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8B173C" w14:textId="77777777" w:rsidR="00797FB4" w:rsidRPr="00A13FFA" w:rsidRDefault="00797FB4" w:rsidP="00917836">
      <w:pPr>
        <w:rPr>
          <w:rFonts w:ascii="Times New Roman" w:hAnsi="Times New Roman" w:cs="Times New Roman"/>
          <w:b/>
          <w:sz w:val="20"/>
          <w:szCs w:val="20"/>
        </w:rPr>
      </w:pPr>
    </w:p>
    <w:p w14:paraId="13070E00" w14:textId="77777777" w:rsidR="00797FB4" w:rsidRPr="00A13FFA" w:rsidRDefault="00797FB4" w:rsidP="00CA4F8E">
      <w:pPr>
        <w:jc w:val="center"/>
        <w:rPr>
          <w:rFonts w:ascii="Times New Roman" w:hAnsi="Times New Roman" w:cs="Times New Roman"/>
          <w:b/>
          <w:sz w:val="20"/>
          <w:szCs w:val="20"/>
        </w:rPr>
      </w:pPr>
    </w:p>
    <w:p w14:paraId="10B0C821" w14:textId="374F5F43" w:rsidR="00CA4F8E" w:rsidRPr="00A13FFA" w:rsidRDefault="00CA4F8E" w:rsidP="00CA4F8E">
      <w:pPr>
        <w:jc w:val="center"/>
        <w:rPr>
          <w:rFonts w:ascii="Times New Roman" w:hAnsi="Times New Roman" w:cs="Times New Roman"/>
          <w:b/>
          <w:sz w:val="20"/>
          <w:szCs w:val="20"/>
        </w:rPr>
      </w:pPr>
      <w:r w:rsidRPr="00A13FFA">
        <w:rPr>
          <w:rFonts w:ascii="Times New Roman" w:hAnsi="Times New Roman" w:cs="Times New Roman"/>
          <w:b/>
          <w:sz w:val="20"/>
          <w:szCs w:val="20"/>
        </w:rPr>
        <w:t xml:space="preserve">Regulamin naboru wniosków o powierzenie grantów nr </w:t>
      </w:r>
      <w:r w:rsidR="004F1825">
        <w:rPr>
          <w:rFonts w:ascii="Times New Roman" w:hAnsi="Times New Roman" w:cs="Times New Roman"/>
          <w:b/>
          <w:sz w:val="20"/>
          <w:szCs w:val="20"/>
        </w:rPr>
        <w:t>……………….</w:t>
      </w:r>
    </w:p>
    <w:p w14:paraId="68FA6151" w14:textId="6952A2F7" w:rsidR="00920FEA" w:rsidRPr="00A13FFA" w:rsidRDefault="00CA4F8E" w:rsidP="00CA4F8E">
      <w:pPr>
        <w:jc w:val="center"/>
        <w:rPr>
          <w:rFonts w:ascii="Times New Roman" w:hAnsi="Times New Roman" w:cs="Times New Roman"/>
          <w:b/>
          <w:sz w:val="20"/>
          <w:szCs w:val="20"/>
        </w:rPr>
      </w:pPr>
      <w:r w:rsidRPr="00A13FFA">
        <w:rPr>
          <w:rFonts w:ascii="Times New Roman" w:hAnsi="Times New Roman" w:cs="Times New Roman"/>
          <w:b/>
          <w:sz w:val="20"/>
          <w:szCs w:val="20"/>
        </w:rPr>
        <w:t xml:space="preserve">na projekt grantowy  </w:t>
      </w:r>
      <w:r w:rsidR="00920FEA" w:rsidRPr="00A13FFA">
        <w:rPr>
          <w:rFonts w:ascii="Times New Roman" w:hAnsi="Times New Roman" w:cs="Times New Roman"/>
          <w:b/>
          <w:sz w:val="20"/>
          <w:szCs w:val="20"/>
        </w:rPr>
        <w:t xml:space="preserve">pn. </w:t>
      </w:r>
      <w:r w:rsidR="004F1825">
        <w:rPr>
          <w:rFonts w:ascii="Times New Roman" w:hAnsi="Times New Roman" w:cs="Times New Roman"/>
          <w:b/>
          <w:sz w:val="20"/>
          <w:szCs w:val="20"/>
        </w:rPr>
        <w:t>………………………………………………………….</w:t>
      </w:r>
    </w:p>
    <w:p w14:paraId="68745DA1" w14:textId="77777777" w:rsidR="00CA4F8E" w:rsidRPr="00A13FFA" w:rsidRDefault="00CA4F8E" w:rsidP="00CA4F8E">
      <w:pPr>
        <w:jc w:val="center"/>
        <w:rPr>
          <w:rFonts w:ascii="Times New Roman" w:hAnsi="Times New Roman" w:cs="Times New Roman"/>
          <w:b/>
          <w:sz w:val="20"/>
          <w:szCs w:val="20"/>
        </w:rPr>
      </w:pPr>
      <w:r w:rsidRPr="00A13FFA">
        <w:rPr>
          <w:rFonts w:ascii="Times New Roman" w:hAnsi="Times New Roman" w:cs="Times New Roman"/>
          <w:b/>
          <w:sz w:val="20"/>
          <w:szCs w:val="20"/>
        </w:rPr>
        <w:t>w ramach poddziałania 19.2 „Wsparcie na wdrażanie operacji w ramach strategii rozwoju lokalnego kierowanego przez społeczność” objętego Programem Rozwoju Obszarów Wiejskich na lata 2014–2020 przeprowadzonego w ramach  Strategii Rozwoju Lokalnego Kierowanego przez Społeczność (LSR) dla obszaru Lokalnej Grupy Działania Ziemia Gotyku</w:t>
      </w:r>
    </w:p>
    <w:p w14:paraId="5338D755" w14:textId="77777777" w:rsidR="00D22CD5" w:rsidRPr="00A13FFA" w:rsidRDefault="00D22CD5" w:rsidP="00FA36A1">
      <w:pPr>
        <w:jc w:val="center"/>
        <w:rPr>
          <w:rFonts w:ascii="Times New Roman" w:hAnsi="Times New Roman" w:cs="Times New Roman"/>
          <w:b/>
          <w:sz w:val="20"/>
          <w:szCs w:val="20"/>
        </w:rPr>
      </w:pPr>
    </w:p>
    <w:p w14:paraId="46A9BCA8" w14:textId="77777777" w:rsidR="009F2958" w:rsidRPr="00A13FFA" w:rsidRDefault="00F22854" w:rsidP="00FA36A1">
      <w:pPr>
        <w:jc w:val="center"/>
        <w:rPr>
          <w:rFonts w:ascii="Times New Roman" w:hAnsi="Times New Roman" w:cs="Times New Roman"/>
          <w:b/>
          <w:sz w:val="20"/>
          <w:szCs w:val="20"/>
        </w:rPr>
      </w:pPr>
      <w:r w:rsidRPr="00A13FFA">
        <w:rPr>
          <w:rFonts w:ascii="Times New Roman" w:hAnsi="Times New Roman" w:cs="Times New Roman"/>
          <w:b/>
          <w:sz w:val="20"/>
          <w:szCs w:val="20"/>
        </w:rPr>
        <w:t xml:space="preserve">REGULAMIN NABORU WNIOSKÓW O POWIERZENIE GRANTU </w:t>
      </w:r>
      <w:r w:rsidR="00D731ED" w:rsidRPr="00A13FFA">
        <w:rPr>
          <w:rFonts w:ascii="Times New Roman" w:hAnsi="Times New Roman" w:cs="Times New Roman"/>
          <w:b/>
          <w:sz w:val="20"/>
          <w:szCs w:val="20"/>
        </w:rPr>
        <w:t xml:space="preserve"> W RAMACH PROJEKTU GRANTOWEGO</w:t>
      </w:r>
    </w:p>
    <w:p w14:paraId="78B75EA2" w14:textId="747368E7" w:rsidR="007413DB" w:rsidRPr="00A13FFA" w:rsidRDefault="00971A5C" w:rsidP="009C22D4">
      <w:pPr>
        <w:numPr>
          <w:ilvl w:val="0"/>
          <w:numId w:val="14"/>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WSTĘP</w:t>
      </w:r>
      <w:r w:rsidRPr="00A13FFA">
        <w:rPr>
          <w:rFonts w:ascii="Times New Roman" w:hAnsi="Times New Roman" w:cs="Times New Roman"/>
          <w:sz w:val="20"/>
          <w:szCs w:val="20"/>
        </w:rPr>
        <w:t xml:space="preserve">. </w:t>
      </w:r>
    </w:p>
    <w:p w14:paraId="2DB65261" w14:textId="77777777" w:rsidR="009E65E6" w:rsidRPr="00A13FFA" w:rsidRDefault="007413DB" w:rsidP="009E65E6">
      <w:pPr>
        <w:spacing w:after="120" w:line="23" w:lineRule="atLeast"/>
        <w:ind w:left="720"/>
        <w:jc w:val="both"/>
        <w:rPr>
          <w:rFonts w:ascii="Times New Roman" w:hAnsi="Times New Roman" w:cs="Times New Roman"/>
          <w:sz w:val="20"/>
          <w:szCs w:val="20"/>
        </w:rPr>
      </w:pPr>
      <w:r w:rsidRPr="00A13FFA">
        <w:rPr>
          <w:rFonts w:ascii="Times New Roman" w:hAnsi="Times New Roman" w:cs="Times New Roman"/>
          <w:sz w:val="20"/>
          <w:szCs w:val="20"/>
        </w:rPr>
        <w:t>Niniejszy nabór organizowany jest przez Stowarzyszenie Lokalna Grupa Działania ”Ziemia Gotyk</w:t>
      </w:r>
      <w:r w:rsidR="000675BC" w:rsidRPr="00A13FFA">
        <w:rPr>
          <w:rFonts w:ascii="Times New Roman" w:hAnsi="Times New Roman" w:cs="Times New Roman"/>
          <w:sz w:val="20"/>
          <w:szCs w:val="20"/>
        </w:rPr>
        <w:t xml:space="preserve">u” w oparciu o kryteria wyboru </w:t>
      </w:r>
      <w:proofErr w:type="spellStart"/>
      <w:r w:rsidR="000675BC" w:rsidRPr="00A13FFA">
        <w:rPr>
          <w:rFonts w:ascii="Times New Roman" w:hAnsi="Times New Roman" w:cs="Times New Roman"/>
          <w:sz w:val="20"/>
          <w:szCs w:val="20"/>
        </w:rPr>
        <w:t>g</w:t>
      </w:r>
      <w:r w:rsidRPr="00A13FFA">
        <w:rPr>
          <w:rFonts w:ascii="Times New Roman" w:hAnsi="Times New Roman" w:cs="Times New Roman"/>
          <w:sz w:val="20"/>
          <w:szCs w:val="20"/>
        </w:rPr>
        <w:t>rantobiorców</w:t>
      </w:r>
      <w:proofErr w:type="spellEnd"/>
      <w:r w:rsidRPr="00A13FFA">
        <w:rPr>
          <w:rFonts w:ascii="Times New Roman" w:hAnsi="Times New Roman" w:cs="Times New Roman"/>
          <w:sz w:val="20"/>
          <w:szCs w:val="20"/>
        </w:rPr>
        <w:t xml:space="preserve"> określone w Strategii Rozwoju Kierowanego przez Społeczność. Wsparcie w ramach niniejszego przedsięwzięcia musi spełniać warunki określone dla Przedsięwzięcia </w:t>
      </w:r>
      <w:r w:rsidR="009E65E6" w:rsidRPr="00A13FFA">
        <w:rPr>
          <w:rFonts w:ascii="Times New Roman" w:hAnsi="Times New Roman" w:cs="Times New Roman"/>
          <w:sz w:val="20"/>
          <w:szCs w:val="20"/>
        </w:rPr>
        <w:t>3.1.1. „RAZEM DLA SIEBIE I DLA INNYCH”</w:t>
      </w:r>
    </w:p>
    <w:p w14:paraId="468331DF" w14:textId="40948110" w:rsidR="0037668A" w:rsidRPr="00A13FFA" w:rsidRDefault="0037668A" w:rsidP="009E65E6">
      <w:pPr>
        <w:spacing w:after="120" w:line="23" w:lineRule="atLeast"/>
        <w:ind w:left="720"/>
        <w:jc w:val="both"/>
        <w:rPr>
          <w:rFonts w:ascii="Times New Roman" w:hAnsi="Times New Roman" w:cs="Times New Roman"/>
          <w:sz w:val="20"/>
          <w:szCs w:val="20"/>
        </w:rPr>
      </w:pPr>
      <w:r w:rsidRPr="00A13FFA">
        <w:rPr>
          <w:rFonts w:ascii="Times New Roman" w:hAnsi="Times New Roman" w:cs="Times New Roman"/>
          <w:sz w:val="20"/>
          <w:szCs w:val="20"/>
        </w:rPr>
        <w:t>Regulamin naboru nr</w:t>
      </w:r>
      <w:r w:rsidR="0070110E">
        <w:rPr>
          <w:rFonts w:ascii="Times New Roman" w:hAnsi="Times New Roman" w:cs="Times New Roman"/>
          <w:sz w:val="20"/>
          <w:szCs w:val="20"/>
        </w:rPr>
        <w:t>……………….</w:t>
      </w:r>
      <w:r w:rsidRPr="00A13FFA">
        <w:rPr>
          <w:rFonts w:ascii="Times New Roman" w:hAnsi="Times New Roman" w:cs="Times New Roman"/>
          <w:sz w:val="20"/>
          <w:szCs w:val="20"/>
        </w:rPr>
        <w:t xml:space="preserve"> dla Przedsięwzięcia </w:t>
      </w:r>
      <w:r w:rsidR="009E65E6" w:rsidRPr="00A13FFA">
        <w:rPr>
          <w:rFonts w:ascii="Times New Roman" w:hAnsi="Times New Roman" w:cs="Times New Roman"/>
          <w:sz w:val="20"/>
          <w:szCs w:val="20"/>
        </w:rPr>
        <w:t xml:space="preserve">3.1.1. „RAZEM DLA SIEBIE I DLA INNYCH” </w:t>
      </w:r>
      <w:r w:rsidRPr="00A13FFA">
        <w:rPr>
          <w:rFonts w:ascii="Times New Roman" w:hAnsi="Times New Roman" w:cs="Times New Roman"/>
          <w:sz w:val="20"/>
          <w:szCs w:val="20"/>
        </w:rPr>
        <w:t xml:space="preserve">stanowi uszczegółowienie informacji zawartych w ogłoszeniu o naborze. </w:t>
      </w:r>
    </w:p>
    <w:p w14:paraId="321D21A9" w14:textId="43345341" w:rsidR="00F3224F" w:rsidRPr="00A13FFA" w:rsidRDefault="00971A5C" w:rsidP="009C22D4">
      <w:pPr>
        <w:numPr>
          <w:ilvl w:val="0"/>
          <w:numId w:val="14"/>
        </w:numPr>
        <w:spacing w:after="120" w:line="23" w:lineRule="atLeast"/>
        <w:ind w:left="567" w:hanging="567"/>
        <w:jc w:val="both"/>
        <w:rPr>
          <w:rFonts w:ascii="Times New Roman" w:hAnsi="Times New Roman" w:cs="Times New Roman"/>
          <w:b/>
          <w:sz w:val="20"/>
          <w:szCs w:val="20"/>
        </w:rPr>
      </w:pPr>
      <w:r w:rsidRPr="00A13FFA">
        <w:rPr>
          <w:rFonts w:ascii="Times New Roman" w:hAnsi="Times New Roman" w:cs="Times New Roman"/>
          <w:b/>
          <w:sz w:val="20"/>
          <w:szCs w:val="20"/>
        </w:rPr>
        <w:t>UŻYTE W NINIEJSZYM DOKUMENCIE TERMINY OZNACZAJĄ:</w:t>
      </w:r>
    </w:p>
    <w:p w14:paraId="22A12E95" w14:textId="77777777" w:rsidR="00F3224F"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 xml:space="preserve">Procedura </w:t>
      </w:r>
      <w:r w:rsidRPr="00A13FFA">
        <w:rPr>
          <w:rFonts w:ascii="Times New Roman" w:hAnsi="Times New Roman" w:cs="Times New Roman"/>
          <w:sz w:val="20"/>
          <w:szCs w:val="20"/>
        </w:rPr>
        <w:t>–</w:t>
      </w:r>
      <w:r w:rsidR="008D2A95" w:rsidRPr="00A13FFA">
        <w:rPr>
          <w:rFonts w:ascii="Times New Roman" w:hAnsi="Times New Roman" w:cs="Times New Roman"/>
          <w:sz w:val="20"/>
          <w:szCs w:val="20"/>
        </w:rPr>
        <w:t xml:space="preserve"> Procedury</w:t>
      </w:r>
      <w:r w:rsidR="000675BC" w:rsidRPr="00A13FFA">
        <w:rPr>
          <w:rFonts w:ascii="Times New Roman" w:hAnsi="Times New Roman" w:cs="Times New Roman"/>
          <w:sz w:val="20"/>
          <w:szCs w:val="20"/>
        </w:rPr>
        <w:t xml:space="preserve"> wyboru i oceny </w:t>
      </w:r>
      <w:proofErr w:type="spellStart"/>
      <w:r w:rsidR="000675BC" w:rsidRPr="00A13FFA">
        <w:rPr>
          <w:rFonts w:ascii="Times New Roman" w:hAnsi="Times New Roman" w:cs="Times New Roman"/>
          <w:sz w:val="20"/>
          <w:szCs w:val="20"/>
        </w:rPr>
        <w:t>g</w:t>
      </w:r>
      <w:r w:rsidR="008D2A95" w:rsidRPr="00A13FFA">
        <w:rPr>
          <w:rFonts w:ascii="Times New Roman" w:hAnsi="Times New Roman" w:cs="Times New Roman"/>
          <w:sz w:val="20"/>
          <w:szCs w:val="20"/>
        </w:rPr>
        <w:t>rantobiorców</w:t>
      </w:r>
      <w:proofErr w:type="spellEnd"/>
      <w:r w:rsidR="008D2A95" w:rsidRPr="00A13FFA">
        <w:rPr>
          <w:rFonts w:ascii="Times New Roman" w:hAnsi="Times New Roman" w:cs="Times New Roman"/>
          <w:sz w:val="20"/>
          <w:szCs w:val="20"/>
        </w:rPr>
        <w:t xml:space="preserve"> w ramach projektów grantowych wraz z opisem sposobu rozliczania grantów, monitorowania i kontroli” przyjmowane przez Zarząd Lokalnej Grupy Działania Ziemia Gotyku</w:t>
      </w:r>
      <w:r w:rsidRPr="00A13FFA">
        <w:rPr>
          <w:rFonts w:ascii="Times New Roman" w:hAnsi="Times New Roman" w:cs="Times New Roman"/>
          <w:sz w:val="20"/>
          <w:szCs w:val="20"/>
        </w:rPr>
        <w:t>;</w:t>
      </w:r>
    </w:p>
    <w:p w14:paraId="1C84C9F8" w14:textId="77777777" w:rsidR="009E2E00"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 xml:space="preserve">LGD </w:t>
      </w:r>
      <w:r w:rsidRPr="00A13FFA">
        <w:rPr>
          <w:rFonts w:ascii="Times New Roman" w:hAnsi="Times New Roman" w:cs="Times New Roman"/>
          <w:sz w:val="20"/>
          <w:szCs w:val="20"/>
        </w:rPr>
        <w:t xml:space="preserve">– Stowarzyszenie </w:t>
      </w:r>
      <w:r w:rsidR="002E2692" w:rsidRPr="00A13FFA">
        <w:rPr>
          <w:rFonts w:ascii="Times New Roman" w:hAnsi="Times New Roman" w:cs="Times New Roman"/>
          <w:sz w:val="20"/>
          <w:szCs w:val="20"/>
        </w:rPr>
        <w:t>Lokalna Grupa Działania</w:t>
      </w:r>
      <w:r w:rsidR="008D2A95" w:rsidRPr="00A13FFA">
        <w:rPr>
          <w:rFonts w:ascii="Times New Roman" w:hAnsi="Times New Roman" w:cs="Times New Roman"/>
          <w:sz w:val="20"/>
          <w:szCs w:val="20"/>
        </w:rPr>
        <w:t xml:space="preserve"> Ziemia Gotyku</w:t>
      </w:r>
      <w:r w:rsidR="009E2E00" w:rsidRPr="00A13FFA">
        <w:rPr>
          <w:rFonts w:ascii="Times New Roman" w:hAnsi="Times New Roman" w:cs="Times New Roman"/>
          <w:sz w:val="20"/>
          <w:szCs w:val="20"/>
        </w:rPr>
        <w:t xml:space="preserve">; </w:t>
      </w:r>
    </w:p>
    <w:p w14:paraId="2D44FFA5" w14:textId="77777777" w:rsidR="009E2E00"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Zarząd</w:t>
      </w:r>
      <w:r w:rsidR="009E2E00" w:rsidRPr="00A13FFA">
        <w:rPr>
          <w:rFonts w:ascii="Times New Roman" w:hAnsi="Times New Roman" w:cs="Times New Roman"/>
          <w:sz w:val="20"/>
          <w:szCs w:val="20"/>
        </w:rPr>
        <w:t xml:space="preserve"> – Zarząd Stowarzyszenia </w:t>
      </w:r>
      <w:r w:rsidR="002E2692" w:rsidRPr="00A13FFA">
        <w:rPr>
          <w:rFonts w:ascii="Times New Roman" w:hAnsi="Times New Roman" w:cs="Times New Roman"/>
          <w:sz w:val="20"/>
          <w:szCs w:val="20"/>
        </w:rPr>
        <w:t xml:space="preserve">Lokalna Grupa Działania </w:t>
      </w:r>
      <w:r w:rsidR="00367C5D" w:rsidRPr="00A13FFA">
        <w:rPr>
          <w:rFonts w:ascii="Times New Roman" w:hAnsi="Times New Roman" w:cs="Times New Roman"/>
          <w:sz w:val="20"/>
          <w:szCs w:val="20"/>
        </w:rPr>
        <w:t>Ziemia Gotyku</w:t>
      </w:r>
      <w:r w:rsidR="00F11E6C" w:rsidRPr="00A13FFA">
        <w:rPr>
          <w:rFonts w:ascii="Times New Roman" w:hAnsi="Times New Roman" w:cs="Times New Roman"/>
          <w:sz w:val="20"/>
          <w:szCs w:val="20"/>
        </w:rPr>
        <w:t>;</w:t>
      </w:r>
    </w:p>
    <w:p w14:paraId="4B101A88" w14:textId="77777777" w:rsidR="00F3224F"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Rada</w:t>
      </w:r>
      <w:r w:rsidRPr="00A13FFA">
        <w:rPr>
          <w:rFonts w:ascii="Times New Roman" w:hAnsi="Times New Roman" w:cs="Times New Roman"/>
          <w:sz w:val="20"/>
          <w:szCs w:val="20"/>
        </w:rPr>
        <w:t xml:space="preserve"> – Rada Stowarzyszenia </w:t>
      </w:r>
      <w:r w:rsidR="009E2E00" w:rsidRPr="00A13FFA">
        <w:rPr>
          <w:rFonts w:ascii="Times New Roman" w:hAnsi="Times New Roman" w:cs="Times New Roman"/>
          <w:sz w:val="20"/>
          <w:szCs w:val="20"/>
        </w:rPr>
        <w:t xml:space="preserve"> </w:t>
      </w:r>
      <w:r w:rsidR="002E2692" w:rsidRPr="00A13FFA">
        <w:rPr>
          <w:rFonts w:ascii="Times New Roman" w:hAnsi="Times New Roman" w:cs="Times New Roman"/>
          <w:sz w:val="20"/>
          <w:szCs w:val="20"/>
        </w:rPr>
        <w:t xml:space="preserve">Lokalna Grupa Działania </w:t>
      </w:r>
      <w:r w:rsidR="00367C5D" w:rsidRPr="00A13FFA">
        <w:rPr>
          <w:rFonts w:ascii="Times New Roman" w:hAnsi="Times New Roman" w:cs="Times New Roman"/>
          <w:sz w:val="20"/>
          <w:szCs w:val="20"/>
        </w:rPr>
        <w:t>Ziemia Gotyku</w:t>
      </w:r>
      <w:r w:rsidR="009E2E00" w:rsidRPr="00A13FFA">
        <w:rPr>
          <w:rFonts w:ascii="Times New Roman" w:hAnsi="Times New Roman" w:cs="Times New Roman"/>
          <w:sz w:val="20"/>
          <w:szCs w:val="20"/>
        </w:rPr>
        <w:t>;</w:t>
      </w:r>
    </w:p>
    <w:p w14:paraId="43D6B916" w14:textId="77777777" w:rsidR="00F3224F"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Biuro</w:t>
      </w:r>
      <w:r w:rsidRPr="00A13FFA">
        <w:rPr>
          <w:rFonts w:ascii="Times New Roman" w:hAnsi="Times New Roman" w:cs="Times New Roman"/>
          <w:sz w:val="20"/>
          <w:szCs w:val="20"/>
        </w:rPr>
        <w:t xml:space="preserve"> – Biuro Stowarzyszenia </w:t>
      </w:r>
      <w:r w:rsidR="002E2692" w:rsidRPr="00A13FFA">
        <w:rPr>
          <w:rFonts w:ascii="Times New Roman" w:hAnsi="Times New Roman" w:cs="Times New Roman"/>
          <w:sz w:val="20"/>
          <w:szCs w:val="20"/>
        </w:rPr>
        <w:t xml:space="preserve">Lokalna Grupa Działania </w:t>
      </w:r>
      <w:r w:rsidR="00367C5D" w:rsidRPr="00A13FFA">
        <w:rPr>
          <w:rFonts w:ascii="Times New Roman" w:hAnsi="Times New Roman" w:cs="Times New Roman"/>
          <w:sz w:val="20"/>
          <w:szCs w:val="20"/>
        </w:rPr>
        <w:t>Ziemia Gotyku</w:t>
      </w:r>
      <w:r w:rsidR="009E2E00" w:rsidRPr="00A13FFA">
        <w:rPr>
          <w:rFonts w:ascii="Times New Roman" w:hAnsi="Times New Roman" w:cs="Times New Roman"/>
          <w:sz w:val="20"/>
          <w:szCs w:val="20"/>
        </w:rPr>
        <w:t>;</w:t>
      </w:r>
    </w:p>
    <w:p w14:paraId="1F874721" w14:textId="77777777" w:rsidR="00F3224F"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 xml:space="preserve">LSR </w:t>
      </w:r>
      <w:r w:rsidRPr="00A13FFA">
        <w:rPr>
          <w:rFonts w:ascii="Times New Roman" w:hAnsi="Times New Roman" w:cs="Times New Roman"/>
          <w:sz w:val="20"/>
          <w:szCs w:val="20"/>
        </w:rPr>
        <w:t xml:space="preserve">– </w:t>
      </w:r>
      <w:r w:rsidR="00E67C68" w:rsidRPr="00A13FFA">
        <w:rPr>
          <w:rFonts w:ascii="Times New Roman" w:hAnsi="Times New Roman" w:cs="Times New Roman"/>
          <w:sz w:val="20"/>
          <w:szCs w:val="20"/>
        </w:rPr>
        <w:t xml:space="preserve">Strategia Rozwoju Lokalnego Kierowanego przez Społeczność </w:t>
      </w:r>
      <w:r w:rsidR="008D2A95" w:rsidRPr="00A13FFA">
        <w:rPr>
          <w:rFonts w:ascii="Times New Roman" w:hAnsi="Times New Roman" w:cs="Times New Roman"/>
          <w:sz w:val="20"/>
          <w:szCs w:val="20"/>
        </w:rPr>
        <w:t>(LSR)</w:t>
      </w:r>
      <w:r w:rsidR="00E67C68" w:rsidRPr="00A13FFA">
        <w:rPr>
          <w:rFonts w:ascii="Times New Roman" w:hAnsi="Times New Roman" w:cs="Times New Roman"/>
          <w:sz w:val="20"/>
          <w:szCs w:val="20"/>
        </w:rPr>
        <w:t xml:space="preserve"> </w:t>
      </w:r>
      <w:r w:rsidR="008D2A95" w:rsidRPr="00A13FFA">
        <w:rPr>
          <w:rFonts w:ascii="Times New Roman" w:hAnsi="Times New Roman" w:cs="Times New Roman"/>
          <w:sz w:val="20"/>
          <w:szCs w:val="20"/>
        </w:rPr>
        <w:t>dla obszaru Lokalnej Grupy Działania Ziemia Gotyku na lata 2016-2023,</w:t>
      </w:r>
      <w:r w:rsidRPr="00A13FFA">
        <w:rPr>
          <w:rFonts w:ascii="Times New Roman" w:hAnsi="Times New Roman" w:cs="Times New Roman"/>
          <w:sz w:val="20"/>
          <w:szCs w:val="20"/>
        </w:rPr>
        <w:t xml:space="preserve"> opracowana przez LGD i realizowana na podstawie umowy ramowej zawartej z Zarządem Województwa</w:t>
      </w:r>
      <w:r w:rsidR="00367C5D" w:rsidRPr="00A13FFA">
        <w:rPr>
          <w:rFonts w:ascii="Times New Roman" w:hAnsi="Times New Roman" w:cs="Times New Roman"/>
          <w:sz w:val="20"/>
          <w:szCs w:val="20"/>
        </w:rPr>
        <w:t xml:space="preserve"> Kujawsko-Pomorskiego</w:t>
      </w:r>
      <w:r w:rsidR="00E67C68" w:rsidRPr="00A13FFA">
        <w:rPr>
          <w:rFonts w:ascii="Times New Roman" w:hAnsi="Times New Roman" w:cs="Times New Roman"/>
          <w:sz w:val="20"/>
          <w:szCs w:val="20"/>
        </w:rPr>
        <w:t xml:space="preserve"> (</w:t>
      </w:r>
      <w:r w:rsidR="00E67C68" w:rsidRPr="00A13FFA">
        <w:rPr>
          <w:rFonts w:ascii="Times New Roman" w:hAnsi="Times New Roman" w:cs="Times New Roman"/>
          <w:noProof/>
          <w:sz w:val="20"/>
          <w:szCs w:val="20"/>
        </w:rPr>
        <w:t>Nr 00005-6933-UM022005/15 zawartej w dniu 19 maja 2016 roku)</w:t>
      </w:r>
      <w:r w:rsidR="00E67C68" w:rsidRPr="00A13FFA">
        <w:rPr>
          <w:rFonts w:ascii="Times New Roman" w:hAnsi="Times New Roman" w:cs="Times New Roman"/>
          <w:sz w:val="20"/>
          <w:szCs w:val="20"/>
        </w:rPr>
        <w:t>;</w:t>
      </w:r>
    </w:p>
    <w:p w14:paraId="23C07111" w14:textId="2649887F" w:rsidR="00F3224F" w:rsidRPr="00971A5C"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ustawa o RLKS</w:t>
      </w:r>
      <w:r w:rsidRPr="00A13FFA">
        <w:rPr>
          <w:rFonts w:ascii="Times New Roman" w:hAnsi="Times New Roman" w:cs="Times New Roman"/>
          <w:sz w:val="20"/>
          <w:szCs w:val="20"/>
        </w:rPr>
        <w:t xml:space="preserve"> –</w:t>
      </w:r>
      <w:r w:rsidR="008D2A95" w:rsidRPr="00A13FFA">
        <w:rPr>
          <w:rFonts w:ascii="Times New Roman" w:hAnsi="Times New Roman" w:cs="Times New Roman"/>
          <w:sz w:val="20"/>
          <w:szCs w:val="20"/>
        </w:rPr>
        <w:t xml:space="preserve"> </w:t>
      </w:r>
      <w:r w:rsidR="00E67C68" w:rsidRPr="00A13FFA">
        <w:rPr>
          <w:rFonts w:ascii="Times New Roman" w:hAnsi="Times New Roman" w:cs="Times New Roman"/>
          <w:sz w:val="20"/>
          <w:szCs w:val="20"/>
        </w:rPr>
        <w:t>Ustawa z dnia 20 lutego 2015 r. o rozwoju lokalnym z udziałem lokalnej społeczności</w:t>
      </w:r>
      <w:r w:rsidRPr="00A13FFA">
        <w:rPr>
          <w:rFonts w:ascii="Times New Roman" w:hAnsi="Times New Roman" w:cs="Times New Roman"/>
          <w:sz w:val="20"/>
          <w:szCs w:val="20"/>
        </w:rPr>
        <w:t xml:space="preserve"> (</w:t>
      </w:r>
      <w:bookmarkStart w:id="0" w:name="_Hlk493843875"/>
      <w:r w:rsidR="008D2A95" w:rsidRPr="003D2BC6">
        <w:rPr>
          <w:rStyle w:val="h11"/>
          <w:rFonts w:ascii="Times New Roman" w:hAnsi="Times New Roman" w:cs="Times New Roman"/>
          <w:b w:val="0"/>
          <w:sz w:val="20"/>
          <w:szCs w:val="20"/>
          <w:highlight w:val="yellow"/>
        </w:rPr>
        <w:t xml:space="preserve">Dz.U. </w:t>
      </w:r>
      <w:r w:rsidR="003D2BC6" w:rsidRPr="003D2BC6">
        <w:rPr>
          <w:rStyle w:val="h11"/>
          <w:rFonts w:ascii="Times New Roman" w:hAnsi="Times New Roman" w:cs="Times New Roman"/>
          <w:b w:val="0"/>
          <w:sz w:val="20"/>
          <w:szCs w:val="20"/>
          <w:highlight w:val="yellow"/>
        </w:rPr>
        <w:t>2019 poz.1167</w:t>
      </w:r>
      <w:r w:rsidRPr="003D2BC6">
        <w:rPr>
          <w:rFonts w:ascii="Times New Roman" w:hAnsi="Times New Roman" w:cs="Times New Roman"/>
          <w:sz w:val="20"/>
          <w:szCs w:val="20"/>
          <w:highlight w:val="yellow"/>
        </w:rPr>
        <w:t>);</w:t>
      </w:r>
      <w:bookmarkEnd w:id="0"/>
    </w:p>
    <w:p w14:paraId="00AF8F75" w14:textId="70038252" w:rsidR="00A218A6" w:rsidRPr="00971A5C" w:rsidRDefault="00F3224F" w:rsidP="00A218A6">
      <w:pPr>
        <w:numPr>
          <w:ilvl w:val="0"/>
          <w:numId w:val="13"/>
        </w:numPr>
        <w:spacing w:after="120" w:line="23" w:lineRule="atLeast"/>
        <w:jc w:val="both"/>
        <w:rPr>
          <w:rFonts w:ascii="Times New Roman" w:hAnsi="Times New Roman" w:cs="Times New Roman"/>
          <w:sz w:val="20"/>
          <w:szCs w:val="20"/>
        </w:rPr>
      </w:pPr>
      <w:r w:rsidRPr="00971A5C">
        <w:rPr>
          <w:rFonts w:ascii="Times New Roman" w:hAnsi="Times New Roman" w:cs="Times New Roman"/>
          <w:b/>
          <w:sz w:val="20"/>
          <w:szCs w:val="20"/>
        </w:rPr>
        <w:t>ustawa w zakresie polityki spójności</w:t>
      </w:r>
      <w:r w:rsidRPr="00971A5C">
        <w:rPr>
          <w:rFonts w:ascii="Times New Roman" w:hAnsi="Times New Roman" w:cs="Times New Roman"/>
          <w:sz w:val="20"/>
          <w:szCs w:val="20"/>
        </w:rPr>
        <w:t xml:space="preserve"> – </w:t>
      </w:r>
      <w:r w:rsidR="008D2A95" w:rsidRPr="00971A5C">
        <w:rPr>
          <w:rFonts w:ascii="Times New Roman" w:hAnsi="Times New Roman" w:cs="Times New Roman"/>
          <w:sz w:val="20"/>
          <w:szCs w:val="20"/>
        </w:rPr>
        <w:t xml:space="preserve">Ustawa z dnia 11 lipca 2014 r. o zasadach realizacji programów w zakresie polityki spójności finansowanych w perspektywie finansowej 2014–2020 </w:t>
      </w:r>
      <w:bookmarkStart w:id="1" w:name="_Hlk493844417"/>
      <w:r w:rsidR="00797FB4" w:rsidRPr="003D2BC6">
        <w:rPr>
          <w:rFonts w:ascii="Times New Roman" w:hAnsi="Times New Roman" w:cs="Times New Roman"/>
          <w:sz w:val="20"/>
          <w:szCs w:val="20"/>
          <w:highlight w:val="yellow"/>
        </w:rPr>
        <w:t xml:space="preserve">( </w:t>
      </w:r>
      <w:r w:rsidR="003D2BC6" w:rsidRPr="003D2BC6">
        <w:rPr>
          <w:rStyle w:val="h11"/>
          <w:rFonts w:ascii="Times New Roman" w:hAnsi="Times New Roman" w:cs="Times New Roman"/>
          <w:b w:val="0"/>
          <w:sz w:val="20"/>
          <w:szCs w:val="20"/>
          <w:highlight w:val="yellow"/>
        </w:rPr>
        <w:t>Dz.U. 2018 poz. 1431</w:t>
      </w:r>
      <w:r w:rsidR="00797FB4" w:rsidRPr="003D2BC6">
        <w:rPr>
          <w:rFonts w:ascii="Times New Roman" w:hAnsi="Times New Roman" w:cs="Times New Roman"/>
          <w:sz w:val="20"/>
          <w:szCs w:val="20"/>
          <w:highlight w:val="yellow"/>
        </w:rPr>
        <w:t xml:space="preserve"> r., z </w:t>
      </w:r>
      <w:proofErr w:type="spellStart"/>
      <w:r w:rsidR="00797FB4" w:rsidRPr="003D2BC6">
        <w:rPr>
          <w:rFonts w:ascii="Times New Roman" w:hAnsi="Times New Roman" w:cs="Times New Roman"/>
          <w:sz w:val="20"/>
          <w:szCs w:val="20"/>
          <w:highlight w:val="yellow"/>
        </w:rPr>
        <w:t>późn</w:t>
      </w:r>
      <w:proofErr w:type="spellEnd"/>
      <w:r w:rsidR="00797FB4" w:rsidRPr="003D2BC6">
        <w:rPr>
          <w:rFonts w:ascii="Times New Roman" w:hAnsi="Times New Roman" w:cs="Times New Roman"/>
          <w:sz w:val="20"/>
          <w:szCs w:val="20"/>
          <w:highlight w:val="yellow"/>
        </w:rPr>
        <w:t>. zm.);</w:t>
      </w:r>
      <w:bookmarkEnd w:id="1"/>
    </w:p>
    <w:p w14:paraId="28F1046F" w14:textId="6DCD830A" w:rsidR="00F3224F" w:rsidRPr="00971A5C" w:rsidRDefault="00F3224F" w:rsidP="00A218A6">
      <w:pPr>
        <w:numPr>
          <w:ilvl w:val="0"/>
          <w:numId w:val="13"/>
        </w:numPr>
        <w:spacing w:after="120" w:line="23" w:lineRule="atLeast"/>
        <w:jc w:val="both"/>
        <w:rPr>
          <w:rFonts w:ascii="Times New Roman" w:hAnsi="Times New Roman" w:cs="Times New Roman"/>
          <w:sz w:val="20"/>
          <w:szCs w:val="20"/>
        </w:rPr>
      </w:pPr>
      <w:r w:rsidRPr="00971A5C">
        <w:rPr>
          <w:rFonts w:ascii="Times New Roman" w:hAnsi="Times New Roman" w:cs="Times New Roman"/>
          <w:b/>
          <w:sz w:val="20"/>
          <w:szCs w:val="20"/>
        </w:rPr>
        <w:t xml:space="preserve">ustawa o PROW 2014 – 2020 </w:t>
      </w:r>
      <w:r w:rsidRPr="00971A5C">
        <w:rPr>
          <w:rFonts w:ascii="Times New Roman" w:hAnsi="Times New Roman" w:cs="Times New Roman"/>
          <w:sz w:val="20"/>
          <w:szCs w:val="20"/>
        </w:rPr>
        <w:t xml:space="preserve">- </w:t>
      </w:r>
      <w:r w:rsidR="00690537" w:rsidRPr="00971A5C">
        <w:rPr>
          <w:rFonts w:ascii="Times New Roman" w:hAnsi="Times New Roman" w:cs="Times New Roman"/>
          <w:sz w:val="20"/>
          <w:szCs w:val="20"/>
        </w:rPr>
        <w:t xml:space="preserve">Ustawa z dnia 20 lutego 2015 r. o wspieraniu rozwoju obszarów wiejskich z udziałem środków Europejskiego Funduszu Rolnego na rzecz Rozwoju Obszarów Wiejskich w ramach Programu Rozwoju Obszarów Wiejskich na lata 2014–2020 </w:t>
      </w:r>
      <w:r w:rsidR="008D2A95" w:rsidRPr="003D2BC6">
        <w:rPr>
          <w:rFonts w:ascii="Times New Roman" w:hAnsi="Times New Roman" w:cs="Times New Roman"/>
          <w:sz w:val="20"/>
          <w:szCs w:val="20"/>
          <w:highlight w:val="yellow"/>
        </w:rPr>
        <w:t>(</w:t>
      </w:r>
      <w:bookmarkStart w:id="2" w:name="_Hlk493843927"/>
      <w:r w:rsidR="003D2BC6" w:rsidRPr="003D2BC6">
        <w:rPr>
          <w:rFonts w:ascii="Times New Roman" w:hAnsi="Times New Roman" w:cs="Times New Roman"/>
          <w:sz w:val="20"/>
          <w:szCs w:val="20"/>
          <w:highlight w:val="yellow"/>
        </w:rPr>
        <w:t>Dz. U. 2018 poz. 627</w:t>
      </w:r>
      <w:bookmarkEnd w:id="2"/>
      <w:r w:rsidR="003D2BC6" w:rsidRPr="003D2BC6">
        <w:rPr>
          <w:rFonts w:ascii="Times New Roman" w:hAnsi="Times New Roman" w:cs="Times New Roman"/>
          <w:sz w:val="20"/>
          <w:szCs w:val="20"/>
          <w:highlight w:val="yellow"/>
        </w:rPr>
        <w:t>)</w:t>
      </w:r>
    </w:p>
    <w:p w14:paraId="4143E78C" w14:textId="2FF7451A" w:rsidR="00F3224F" w:rsidRPr="00A13FFA" w:rsidRDefault="00F3224F"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b/>
          <w:sz w:val="20"/>
          <w:szCs w:val="20"/>
        </w:rPr>
        <w:t>rozporządzenie</w:t>
      </w:r>
      <w:r w:rsidR="00BD7866" w:rsidRPr="00A13FFA">
        <w:rPr>
          <w:rFonts w:ascii="Times New Roman" w:hAnsi="Times New Roman" w:cs="Times New Roman"/>
          <w:b/>
          <w:sz w:val="20"/>
          <w:szCs w:val="20"/>
        </w:rPr>
        <w:t xml:space="preserve"> o wdrażaniu LSR</w:t>
      </w:r>
      <w:r w:rsidRPr="00A13FFA">
        <w:rPr>
          <w:rFonts w:ascii="Times New Roman" w:hAnsi="Times New Roman" w:cs="Times New Roman"/>
          <w:b/>
          <w:sz w:val="20"/>
          <w:szCs w:val="20"/>
        </w:rPr>
        <w:t xml:space="preserve"> </w:t>
      </w:r>
      <w:r w:rsidRPr="00A13FFA">
        <w:rPr>
          <w:rFonts w:ascii="Times New Roman" w:hAnsi="Times New Roman" w:cs="Times New Roman"/>
          <w:sz w:val="20"/>
          <w:szCs w:val="20"/>
        </w:rPr>
        <w:t xml:space="preserve">- rozporządzenie Ministra Rolnictwa i Rozwoju Wsi z dnia 24 września 2015 r. w sprawie szczegółowych warunków i trybu przyznawania pomocy finansowej w ramach poddziałania „Wsparcie na wdrażanie operacji w ramach strategii rozwoju lokalnego kierowanego przez społeczność” objętego Programem Rozwoju Obszarów Wiejskich na lata 2014–2020 </w:t>
      </w:r>
      <w:bookmarkStart w:id="3" w:name="_GoBack"/>
      <w:bookmarkEnd w:id="3"/>
      <w:r w:rsidRPr="003D2BC6">
        <w:rPr>
          <w:rFonts w:ascii="Times New Roman" w:hAnsi="Times New Roman" w:cs="Times New Roman"/>
          <w:sz w:val="20"/>
          <w:szCs w:val="20"/>
          <w:highlight w:val="yellow"/>
        </w:rPr>
        <w:t>(</w:t>
      </w:r>
      <w:r w:rsidR="003D2BC6" w:rsidRPr="003D2BC6">
        <w:rPr>
          <w:rFonts w:ascii="Times New Roman" w:hAnsi="Times New Roman" w:cs="Times New Roman"/>
          <w:sz w:val="20"/>
          <w:szCs w:val="20"/>
          <w:highlight w:val="yellow"/>
        </w:rPr>
        <w:t>Dz.U. 2019 poz. 664</w:t>
      </w:r>
      <w:r w:rsidRPr="003D2BC6">
        <w:rPr>
          <w:rFonts w:ascii="Times New Roman" w:hAnsi="Times New Roman" w:cs="Times New Roman"/>
          <w:sz w:val="20"/>
          <w:szCs w:val="20"/>
          <w:highlight w:val="yellow"/>
        </w:rPr>
        <w:t>);</w:t>
      </w:r>
    </w:p>
    <w:p w14:paraId="6516BBCD" w14:textId="77777777" w:rsidR="00F3224F" w:rsidRPr="00A13FFA" w:rsidRDefault="00F3224F" w:rsidP="009C22D4">
      <w:pPr>
        <w:numPr>
          <w:ilvl w:val="0"/>
          <w:numId w:val="13"/>
        </w:numPr>
        <w:spacing w:after="120" w:line="23" w:lineRule="atLeast"/>
        <w:jc w:val="both"/>
        <w:rPr>
          <w:rFonts w:ascii="Times New Roman" w:hAnsi="Times New Roman" w:cs="Times New Roman"/>
          <w:b/>
          <w:sz w:val="20"/>
          <w:szCs w:val="20"/>
        </w:rPr>
      </w:pPr>
      <w:r w:rsidRPr="00A13FFA">
        <w:rPr>
          <w:rFonts w:ascii="Times New Roman" w:hAnsi="Times New Roman" w:cs="Times New Roman"/>
          <w:b/>
          <w:sz w:val="20"/>
          <w:szCs w:val="20"/>
        </w:rPr>
        <w:t xml:space="preserve">zarząd województwa </w:t>
      </w:r>
      <w:r w:rsidR="00367C5D" w:rsidRPr="00A13FFA">
        <w:rPr>
          <w:rFonts w:ascii="Times New Roman" w:hAnsi="Times New Roman" w:cs="Times New Roman"/>
          <w:sz w:val="20"/>
          <w:szCs w:val="20"/>
        </w:rPr>
        <w:t>– Zarząd Województwa Kujawsko-Pomorskiego,</w:t>
      </w:r>
      <w:r w:rsidRPr="00A13FFA">
        <w:rPr>
          <w:rFonts w:ascii="Times New Roman" w:hAnsi="Times New Roman" w:cs="Times New Roman"/>
          <w:sz w:val="20"/>
          <w:szCs w:val="20"/>
        </w:rPr>
        <w:t xml:space="preserve"> będący organem reprezentującym podmiot wdrażający właściwy do przyznawania pomocy w ramach działania „Wsparcie dla rozwoju lokalnego w ramach inicjatywy LEADER" objętego programem współfinansowanym ze </w:t>
      </w:r>
      <w:r w:rsidRPr="00A13FFA">
        <w:rPr>
          <w:rFonts w:ascii="Times New Roman" w:hAnsi="Times New Roman" w:cs="Times New Roman"/>
          <w:sz w:val="20"/>
          <w:szCs w:val="20"/>
        </w:rPr>
        <w:lastRenderedPageBreak/>
        <w:t>środków Europejskiego Funduszu Rolnego na rzecz Rozwoju Obszarów Wiejskich, zgodnie z art. 2 ust. 2 lit. b ustawy o RLKS;</w:t>
      </w:r>
    </w:p>
    <w:p w14:paraId="342F8E6D" w14:textId="77777777" w:rsidR="00367C5D" w:rsidRPr="00A13FFA" w:rsidRDefault="00F3224F" w:rsidP="009C22D4">
      <w:pPr>
        <w:pStyle w:val="Akapitzlist"/>
        <w:widowControl w:val="0"/>
        <w:numPr>
          <w:ilvl w:val="0"/>
          <w:numId w:val="13"/>
        </w:numPr>
        <w:spacing w:after="0"/>
        <w:jc w:val="both"/>
        <w:rPr>
          <w:rFonts w:ascii="Times New Roman" w:hAnsi="Times New Roman" w:cs="Times New Roman"/>
          <w:sz w:val="20"/>
          <w:szCs w:val="20"/>
        </w:rPr>
      </w:pPr>
      <w:r w:rsidRPr="00A13FFA">
        <w:rPr>
          <w:rFonts w:ascii="Times New Roman" w:hAnsi="Times New Roman" w:cs="Times New Roman"/>
          <w:b/>
          <w:sz w:val="20"/>
          <w:szCs w:val="20"/>
        </w:rPr>
        <w:t>projekt grantowy –</w:t>
      </w:r>
      <w:r w:rsidR="000A31AA" w:rsidRPr="00A13FFA">
        <w:rPr>
          <w:rFonts w:ascii="Times New Roman" w:hAnsi="Times New Roman" w:cs="Times New Roman"/>
          <w:b/>
          <w:sz w:val="20"/>
          <w:szCs w:val="20"/>
        </w:rPr>
        <w:t xml:space="preserve"> </w:t>
      </w:r>
      <w:r w:rsidR="00170753" w:rsidRPr="00A13FFA">
        <w:rPr>
          <w:rFonts w:ascii="Times New Roman" w:hAnsi="Times New Roman" w:cs="Times New Roman"/>
          <w:sz w:val="20"/>
          <w:szCs w:val="20"/>
        </w:rPr>
        <w:t>operacja, której beneficjent będący LGD udziela innym podmiotom wybranym przez LGD, zwanym dalej „</w:t>
      </w:r>
      <w:proofErr w:type="spellStart"/>
      <w:r w:rsidR="00170753" w:rsidRPr="00A13FFA">
        <w:rPr>
          <w:rFonts w:ascii="Times New Roman" w:hAnsi="Times New Roman" w:cs="Times New Roman"/>
          <w:sz w:val="20"/>
          <w:szCs w:val="20"/>
        </w:rPr>
        <w:t>grantobiorcami</w:t>
      </w:r>
      <w:proofErr w:type="spellEnd"/>
      <w:r w:rsidR="00170753" w:rsidRPr="00A13FFA">
        <w:rPr>
          <w:rFonts w:ascii="Times New Roman" w:hAnsi="Times New Roman" w:cs="Times New Roman"/>
          <w:sz w:val="20"/>
          <w:szCs w:val="20"/>
        </w:rPr>
        <w:t xml:space="preserve">”, grantów będących środkami finansowymi programu powierzonymi przez LGD </w:t>
      </w:r>
      <w:proofErr w:type="spellStart"/>
      <w:r w:rsidR="00170753" w:rsidRPr="00A13FFA">
        <w:rPr>
          <w:rFonts w:ascii="Times New Roman" w:hAnsi="Times New Roman" w:cs="Times New Roman"/>
          <w:sz w:val="20"/>
          <w:szCs w:val="20"/>
        </w:rPr>
        <w:t>grantobiorcom</w:t>
      </w:r>
      <w:proofErr w:type="spellEnd"/>
      <w:r w:rsidR="00170753" w:rsidRPr="00A13FFA">
        <w:rPr>
          <w:rFonts w:ascii="Times New Roman" w:hAnsi="Times New Roman" w:cs="Times New Roman"/>
          <w:sz w:val="20"/>
          <w:szCs w:val="20"/>
        </w:rPr>
        <w:t xml:space="preserve"> na realizację zadań służących osiągnięciu celu tej operacji</w:t>
      </w:r>
      <w:r w:rsidR="00690537" w:rsidRPr="00A13FFA">
        <w:rPr>
          <w:rFonts w:ascii="Times New Roman" w:hAnsi="Times New Roman" w:cs="Times New Roman"/>
          <w:sz w:val="20"/>
          <w:szCs w:val="20"/>
        </w:rPr>
        <w:t>;</w:t>
      </w:r>
    </w:p>
    <w:p w14:paraId="1F77B51B" w14:textId="77777777" w:rsidR="00367C5D" w:rsidRPr="00A13FFA" w:rsidRDefault="000A31AA" w:rsidP="009C22D4">
      <w:pPr>
        <w:widowControl w:val="0"/>
        <w:numPr>
          <w:ilvl w:val="0"/>
          <w:numId w:val="13"/>
        </w:numPr>
        <w:spacing w:after="0" w:line="240" w:lineRule="auto"/>
        <w:contextualSpacing/>
        <w:jc w:val="both"/>
        <w:rPr>
          <w:rFonts w:ascii="Times New Roman" w:hAnsi="Times New Roman" w:cs="Times New Roman"/>
          <w:sz w:val="20"/>
          <w:szCs w:val="20"/>
        </w:rPr>
      </w:pPr>
      <w:r w:rsidRPr="00A13FFA">
        <w:rPr>
          <w:rFonts w:ascii="Times New Roman" w:hAnsi="Times New Roman" w:cs="Times New Roman"/>
          <w:b/>
          <w:sz w:val="20"/>
          <w:szCs w:val="20"/>
        </w:rPr>
        <w:t>g</w:t>
      </w:r>
      <w:r w:rsidR="00367C5D" w:rsidRPr="00A13FFA">
        <w:rPr>
          <w:rFonts w:ascii="Times New Roman" w:hAnsi="Times New Roman" w:cs="Times New Roman"/>
          <w:b/>
          <w:sz w:val="20"/>
          <w:szCs w:val="20"/>
        </w:rPr>
        <w:t xml:space="preserve">ranty </w:t>
      </w:r>
      <w:r w:rsidR="00367C5D" w:rsidRPr="00A13FFA">
        <w:rPr>
          <w:rFonts w:ascii="Times New Roman" w:hAnsi="Times New Roman" w:cs="Times New Roman"/>
          <w:sz w:val="20"/>
          <w:szCs w:val="20"/>
        </w:rPr>
        <w:t xml:space="preserve">– środki finansowe, które </w:t>
      </w:r>
      <w:r w:rsidR="00170753" w:rsidRPr="00A13FFA">
        <w:rPr>
          <w:rFonts w:ascii="Times New Roman" w:hAnsi="Times New Roman" w:cs="Times New Roman"/>
          <w:sz w:val="20"/>
          <w:szCs w:val="20"/>
        </w:rPr>
        <w:t xml:space="preserve">Beneficjent projektu grantowego – LGD powierza </w:t>
      </w:r>
      <w:proofErr w:type="spellStart"/>
      <w:r w:rsidR="00170753" w:rsidRPr="00A13FFA">
        <w:rPr>
          <w:rFonts w:ascii="Times New Roman" w:hAnsi="Times New Roman" w:cs="Times New Roman"/>
          <w:sz w:val="20"/>
          <w:szCs w:val="20"/>
        </w:rPr>
        <w:t>grantobiorcy</w:t>
      </w:r>
      <w:proofErr w:type="spellEnd"/>
      <w:r w:rsidR="00170753" w:rsidRPr="00A13FFA">
        <w:rPr>
          <w:rFonts w:ascii="Times New Roman" w:hAnsi="Times New Roman" w:cs="Times New Roman"/>
          <w:sz w:val="20"/>
          <w:szCs w:val="20"/>
        </w:rPr>
        <w:t>, na realizację zadań służących osiągnieciu celu projektu grantowego</w:t>
      </w:r>
      <w:r w:rsidR="00367C5D" w:rsidRPr="00A13FFA">
        <w:rPr>
          <w:rFonts w:ascii="Times New Roman" w:hAnsi="Times New Roman" w:cs="Times New Roman"/>
          <w:sz w:val="20"/>
          <w:szCs w:val="20"/>
        </w:rPr>
        <w:t>,</w:t>
      </w:r>
    </w:p>
    <w:p w14:paraId="4E6B878D" w14:textId="77777777" w:rsidR="00367C5D" w:rsidRPr="00A13FFA" w:rsidRDefault="00367C5D" w:rsidP="009C22D4">
      <w:pPr>
        <w:numPr>
          <w:ilvl w:val="0"/>
          <w:numId w:val="13"/>
        </w:numPr>
        <w:spacing w:after="120" w:line="23" w:lineRule="atLeast"/>
        <w:jc w:val="both"/>
        <w:rPr>
          <w:rFonts w:ascii="Times New Roman" w:hAnsi="Times New Roman" w:cs="Times New Roman"/>
          <w:sz w:val="20"/>
          <w:szCs w:val="20"/>
        </w:rPr>
      </w:pPr>
      <w:r w:rsidRPr="00A13FFA">
        <w:rPr>
          <w:rFonts w:ascii="Times New Roman" w:hAnsi="Times New Roman" w:cs="Times New Roman"/>
          <w:sz w:val="20"/>
          <w:szCs w:val="20"/>
        </w:rPr>
        <w:t xml:space="preserve"> </w:t>
      </w:r>
      <w:proofErr w:type="spellStart"/>
      <w:r w:rsidR="000A31AA" w:rsidRPr="00A13FFA">
        <w:rPr>
          <w:rFonts w:ascii="Times New Roman" w:hAnsi="Times New Roman" w:cs="Times New Roman"/>
          <w:b/>
          <w:sz w:val="20"/>
          <w:szCs w:val="20"/>
        </w:rPr>
        <w:t>g</w:t>
      </w:r>
      <w:r w:rsidRPr="00A13FFA">
        <w:rPr>
          <w:rFonts w:ascii="Times New Roman" w:hAnsi="Times New Roman" w:cs="Times New Roman"/>
          <w:b/>
          <w:sz w:val="20"/>
          <w:szCs w:val="20"/>
        </w:rPr>
        <w:t>rantobiorca</w:t>
      </w:r>
      <w:proofErr w:type="spellEnd"/>
      <w:r w:rsidRPr="00A13FFA">
        <w:rPr>
          <w:rFonts w:ascii="Times New Roman" w:hAnsi="Times New Roman" w:cs="Times New Roman"/>
          <w:sz w:val="20"/>
          <w:szCs w:val="20"/>
        </w:rPr>
        <w:t xml:space="preserve"> – podmiot, któremu LGD powierza grant na realizację zadań w ramach projektu grantowego</w:t>
      </w:r>
      <w:r w:rsidR="00690537" w:rsidRPr="00A13FFA">
        <w:rPr>
          <w:rFonts w:ascii="Times New Roman" w:hAnsi="Times New Roman" w:cs="Times New Roman"/>
          <w:sz w:val="20"/>
          <w:szCs w:val="20"/>
        </w:rPr>
        <w:t>;</w:t>
      </w:r>
    </w:p>
    <w:p w14:paraId="0E3C15A6" w14:textId="51EC0B6F" w:rsidR="00F3224F" w:rsidRPr="00971A5C" w:rsidRDefault="00F3224F" w:rsidP="009C22D4">
      <w:pPr>
        <w:numPr>
          <w:ilvl w:val="0"/>
          <w:numId w:val="13"/>
        </w:numPr>
        <w:spacing w:after="120" w:line="23" w:lineRule="atLeast"/>
        <w:jc w:val="both"/>
        <w:rPr>
          <w:rFonts w:ascii="Times New Roman" w:hAnsi="Times New Roman" w:cs="Times New Roman"/>
          <w:sz w:val="20"/>
          <w:szCs w:val="20"/>
        </w:rPr>
      </w:pPr>
      <w:bookmarkStart w:id="4" w:name="_Hlk493845152"/>
      <w:r w:rsidRPr="00A13FFA">
        <w:rPr>
          <w:rFonts w:ascii="Times New Roman" w:hAnsi="Times New Roman" w:cs="Times New Roman"/>
          <w:b/>
          <w:sz w:val="20"/>
          <w:szCs w:val="20"/>
        </w:rPr>
        <w:t xml:space="preserve">zadanie – </w:t>
      </w:r>
      <w:r w:rsidRPr="00A13FFA">
        <w:rPr>
          <w:rFonts w:ascii="Times New Roman" w:hAnsi="Times New Roman" w:cs="Times New Roman"/>
          <w:sz w:val="20"/>
          <w:szCs w:val="20"/>
        </w:rPr>
        <w:t>czynności</w:t>
      </w:r>
      <w:r w:rsidR="00971A5C">
        <w:rPr>
          <w:rFonts w:ascii="Times New Roman" w:hAnsi="Times New Roman" w:cs="Times New Roman"/>
          <w:sz w:val="20"/>
          <w:szCs w:val="20"/>
        </w:rPr>
        <w:t xml:space="preserve"> opisane we wnios</w:t>
      </w:r>
      <w:r w:rsidR="00971A5C" w:rsidRPr="00552FE1">
        <w:rPr>
          <w:rFonts w:ascii="Times New Roman" w:hAnsi="Times New Roman" w:cs="Times New Roman"/>
          <w:sz w:val="20"/>
          <w:szCs w:val="20"/>
        </w:rPr>
        <w:t>ku o powierzenie</w:t>
      </w:r>
      <w:r w:rsidRPr="00552FE1">
        <w:rPr>
          <w:rFonts w:ascii="Times New Roman" w:hAnsi="Times New Roman" w:cs="Times New Roman"/>
          <w:sz w:val="20"/>
          <w:szCs w:val="20"/>
        </w:rPr>
        <w:t xml:space="preserve"> grant</w:t>
      </w:r>
      <w:r w:rsidRPr="00A13FFA">
        <w:rPr>
          <w:rFonts w:ascii="Times New Roman" w:hAnsi="Times New Roman" w:cs="Times New Roman"/>
          <w:sz w:val="20"/>
          <w:szCs w:val="20"/>
        </w:rPr>
        <w:t xml:space="preserve">u, realizowane przez </w:t>
      </w:r>
      <w:proofErr w:type="spellStart"/>
      <w:r w:rsidRPr="00A13FFA">
        <w:rPr>
          <w:rFonts w:ascii="Times New Roman" w:hAnsi="Times New Roman" w:cs="Times New Roman"/>
          <w:sz w:val="20"/>
          <w:szCs w:val="20"/>
        </w:rPr>
        <w:t>grantobiorcę</w:t>
      </w:r>
      <w:proofErr w:type="spellEnd"/>
      <w:r w:rsidRPr="00A13FFA">
        <w:rPr>
          <w:rFonts w:ascii="Times New Roman" w:hAnsi="Times New Roman" w:cs="Times New Roman"/>
          <w:sz w:val="20"/>
          <w:szCs w:val="20"/>
        </w:rPr>
        <w:t xml:space="preserve"> w ramach </w:t>
      </w:r>
      <w:r w:rsidRPr="00971A5C">
        <w:rPr>
          <w:rFonts w:ascii="Times New Roman" w:hAnsi="Times New Roman" w:cs="Times New Roman"/>
          <w:sz w:val="20"/>
          <w:szCs w:val="20"/>
        </w:rPr>
        <w:t>projektu grantowego i na podstawie umowy o powierzeniu grantu zawartej z LGD;</w:t>
      </w:r>
    </w:p>
    <w:bookmarkEnd w:id="4"/>
    <w:p w14:paraId="32174A96" w14:textId="77777777" w:rsidR="00920FEA" w:rsidRPr="00971A5C" w:rsidRDefault="00612B15" w:rsidP="009C22D4">
      <w:pPr>
        <w:numPr>
          <w:ilvl w:val="0"/>
          <w:numId w:val="13"/>
        </w:numPr>
        <w:spacing w:after="120" w:line="23" w:lineRule="atLeast"/>
        <w:jc w:val="both"/>
        <w:rPr>
          <w:rFonts w:ascii="Times New Roman" w:hAnsi="Times New Roman" w:cs="Times New Roman"/>
          <w:b/>
          <w:sz w:val="20"/>
          <w:szCs w:val="20"/>
        </w:rPr>
      </w:pPr>
      <w:r w:rsidRPr="00971A5C">
        <w:rPr>
          <w:rFonts w:ascii="Times New Roman" w:hAnsi="Times New Roman" w:cs="Times New Roman"/>
          <w:b/>
          <w:sz w:val="20"/>
          <w:szCs w:val="20"/>
        </w:rPr>
        <w:t>nabór</w:t>
      </w:r>
      <w:r w:rsidR="00F3224F" w:rsidRPr="00971A5C">
        <w:rPr>
          <w:rFonts w:ascii="Times New Roman" w:hAnsi="Times New Roman" w:cs="Times New Roman"/>
          <w:b/>
          <w:sz w:val="20"/>
          <w:szCs w:val="20"/>
        </w:rPr>
        <w:t xml:space="preserve"> – </w:t>
      </w:r>
      <w:r w:rsidR="00F3224F" w:rsidRPr="00971A5C">
        <w:rPr>
          <w:rFonts w:ascii="Times New Roman" w:hAnsi="Times New Roman" w:cs="Times New Roman"/>
          <w:sz w:val="20"/>
          <w:szCs w:val="20"/>
        </w:rPr>
        <w:t>przeprowadzany przez LGD</w:t>
      </w:r>
      <w:r w:rsidR="00F3224F" w:rsidRPr="00971A5C">
        <w:rPr>
          <w:rFonts w:ascii="Times New Roman" w:hAnsi="Times New Roman" w:cs="Times New Roman"/>
          <w:b/>
          <w:sz w:val="20"/>
          <w:szCs w:val="20"/>
        </w:rPr>
        <w:t xml:space="preserve"> </w:t>
      </w:r>
      <w:r w:rsidR="00367C5D" w:rsidRPr="00971A5C">
        <w:rPr>
          <w:rFonts w:ascii="Times New Roman" w:hAnsi="Times New Roman" w:cs="Times New Roman"/>
          <w:sz w:val="20"/>
          <w:szCs w:val="20"/>
        </w:rPr>
        <w:t>nabór</w:t>
      </w:r>
      <w:r w:rsidR="00F3224F" w:rsidRPr="00971A5C">
        <w:rPr>
          <w:rFonts w:ascii="Times New Roman" w:hAnsi="Times New Roman" w:cs="Times New Roman"/>
          <w:sz w:val="20"/>
          <w:szCs w:val="20"/>
        </w:rPr>
        <w:t xml:space="preserve"> </w:t>
      </w:r>
      <w:r w:rsidRPr="00971A5C">
        <w:rPr>
          <w:rFonts w:ascii="Times New Roman" w:hAnsi="Times New Roman" w:cs="Times New Roman"/>
          <w:sz w:val="20"/>
          <w:szCs w:val="20"/>
        </w:rPr>
        <w:t>wniosków o powierzenie grantów</w:t>
      </w:r>
      <w:r w:rsidR="00920FEA" w:rsidRPr="00971A5C">
        <w:rPr>
          <w:rFonts w:ascii="Times New Roman" w:hAnsi="Times New Roman" w:cs="Times New Roman"/>
          <w:sz w:val="20"/>
          <w:szCs w:val="20"/>
        </w:rPr>
        <w:t>;</w:t>
      </w:r>
    </w:p>
    <w:p w14:paraId="6F470416" w14:textId="75DB5BA7" w:rsidR="00BF576F" w:rsidRDefault="00920FEA" w:rsidP="00971A5C">
      <w:pPr>
        <w:numPr>
          <w:ilvl w:val="0"/>
          <w:numId w:val="13"/>
        </w:numPr>
        <w:spacing w:after="120" w:line="23" w:lineRule="atLeast"/>
        <w:jc w:val="both"/>
        <w:rPr>
          <w:rFonts w:ascii="Times New Roman" w:hAnsi="Times New Roman" w:cs="Times New Roman"/>
          <w:b/>
          <w:sz w:val="20"/>
          <w:szCs w:val="20"/>
        </w:rPr>
      </w:pPr>
      <w:r w:rsidRPr="00971A5C">
        <w:rPr>
          <w:rFonts w:ascii="Times New Roman" w:hAnsi="Times New Roman" w:cs="Times New Roman"/>
          <w:b/>
          <w:sz w:val="20"/>
          <w:szCs w:val="20"/>
        </w:rPr>
        <w:t xml:space="preserve">strona internetowa LGD </w:t>
      </w:r>
      <w:r w:rsidRPr="00971A5C">
        <w:rPr>
          <w:rFonts w:ascii="Times New Roman" w:hAnsi="Times New Roman" w:cs="Times New Roman"/>
          <w:sz w:val="20"/>
          <w:szCs w:val="20"/>
        </w:rPr>
        <w:t xml:space="preserve">– strona internetowa </w:t>
      </w:r>
      <w:hyperlink r:id="rId8" w:history="1">
        <w:r w:rsidRPr="00971A5C">
          <w:rPr>
            <w:rStyle w:val="Hipercze"/>
            <w:rFonts w:ascii="Times New Roman" w:hAnsi="Times New Roman" w:cs="Times New Roman"/>
            <w:color w:val="auto"/>
            <w:sz w:val="20"/>
            <w:szCs w:val="20"/>
          </w:rPr>
          <w:t>www.lgd.ziemiagotyku.com</w:t>
        </w:r>
      </w:hyperlink>
      <w:r w:rsidRPr="00971A5C">
        <w:rPr>
          <w:rFonts w:ascii="Times New Roman" w:hAnsi="Times New Roman" w:cs="Times New Roman"/>
          <w:sz w:val="20"/>
          <w:szCs w:val="20"/>
        </w:rPr>
        <w:t xml:space="preserve"> </w:t>
      </w:r>
    </w:p>
    <w:p w14:paraId="7B581844" w14:textId="77777777" w:rsidR="00971A5C" w:rsidRPr="00971A5C" w:rsidRDefault="00971A5C" w:rsidP="00971A5C">
      <w:pPr>
        <w:spacing w:after="120" w:line="23" w:lineRule="atLeast"/>
        <w:ind w:left="720"/>
        <w:jc w:val="both"/>
        <w:rPr>
          <w:rFonts w:ascii="Times New Roman" w:hAnsi="Times New Roman" w:cs="Times New Roman"/>
          <w:b/>
          <w:sz w:val="20"/>
          <w:szCs w:val="20"/>
        </w:rPr>
      </w:pPr>
    </w:p>
    <w:p w14:paraId="1274AE84" w14:textId="77777777" w:rsidR="00BF576F" w:rsidRPr="00A13FFA" w:rsidRDefault="00BF576F" w:rsidP="009C22D4">
      <w:pPr>
        <w:pStyle w:val="Akapitzlist"/>
        <w:numPr>
          <w:ilvl w:val="0"/>
          <w:numId w:val="14"/>
        </w:numPr>
        <w:rPr>
          <w:rFonts w:ascii="Times New Roman" w:hAnsi="Times New Roman" w:cs="Times New Roman"/>
          <w:b/>
          <w:sz w:val="20"/>
          <w:szCs w:val="20"/>
        </w:rPr>
      </w:pPr>
      <w:r w:rsidRPr="00A13FFA">
        <w:rPr>
          <w:rFonts w:ascii="Times New Roman" w:hAnsi="Times New Roman" w:cs="Times New Roman"/>
          <w:b/>
          <w:sz w:val="20"/>
          <w:szCs w:val="20"/>
        </w:rPr>
        <w:t>ZASADY OGÓLNE</w:t>
      </w:r>
    </w:p>
    <w:p w14:paraId="2157AE6F" w14:textId="77777777" w:rsidR="002F5154" w:rsidRPr="00A13FFA" w:rsidRDefault="002F5154" w:rsidP="009E2E00">
      <w:pPr>
        <w:pStyle w:val="Akapitzlist"/>
        <w:numPr>
          <w:ilvl w:val="0"/>
          <w:numId w:val="1"/>
        </w:numPr>
        <w:rPr>
          <w:rFonts w:ascii="Times New Roman" w:hAnsi="Times New Roman" w:cs="Times New Roman"/>
          <w:sz w:val="20"/>
          <w:szCs w:val="20"/>
        </w:rPr>
      </w:pPr>
      <w:r w:rsidRPr="00A13FFA">
        <w:rPr>
          <w:rFonts w:ascii="Times New Roman" w:hAnsi="Times New Roman" w:cs="Times New Roman"/>
          <w:sz w:val="20"/>
          <w:szCs w:val="20"/>
        </w:rPr>
        <w:t>Organizatorem naboru wniosków jest Lokalna Grupa Działania Ziemia Gotyku z siedzibą w Brąchnówku 18, 87-140 Chełmża.</w:t>
      </w:r>
    </w:p>
    <w:p w14:paraId="3BCB9FCE" w14:textId="77777777" w:rsidR="002F5154" w:rsidRPr="00A13FFA" w:rsidRDefault="002F5154" w:rsidP="00B268F8">
      <w:pPr>
        <w:pStyle w:val="Akapitzlist"/>
        <w:numPr>
          <w:ilvl w:val="0"/>
          <w:numId w:val="1"/>
        </w:numPr>
        <w:jc w:val="both"/>
        <w:rPr>
          <w:rFonts w:ascii="Times New Roman" w:hAnsi="Times New Roman" w:cs="Times New Roman"/>
          <w:sz w:val="20"/>
          <w:szCs w:val="20"/>
        </w:rPr>
      </w:pPr>
      <w:r w:rsidRPr="00A13FFA">
        <w:rPr>
          <w:rFonts w:ascii="Times New Roman" w:hAnsi="Times New Roman" w:cs="Times New Roman"/>
          <w:sz w:val="20"/>
          <w:szCs w:val="20"/>
        </w:rPr>
        <w:t>C</w:t>
      </w:r>
      <w:r w:rsidR="00B9068C" w:rsidRPr="00A13FFA">
        <w:rPr>
          <w:rFonts w:ascii="Times New Roman" w:hAnsi="Times New Roman" w:cs="Times New Roman"/>
          <w:sz w:val="20"/>
          <w:szCs w:val="20"/>
        </w:rPr>
        <w:t xml:space="preserve">elem naboru jest wyłonienie </w:t>
      </w:r>
      <w:proofErr w:type="spellStart"/>
      <w:r w:rsidR="00B9068C" w:rsidRPr="00A13FFA">
        <w:rPr>
          <w:rFonts w:ascii="Times New Roman" w:hAnsi="Times New Roman" w:cs="Times New Roman"/>
          <w:sz w:val="20"/>
          <w:szCs w:val="20"/>
        </w:rPr>
        <w:t>g</w:t>
      </w:r>
      <w:r w:rsidRPr="00A13FFA">
        <w:rPr>
          <w:rFonts w:ascii="Times New Roman" w:hAnsi="Times New Roman" w:cs="Times New Roman"/>
          <w:sz w:val="20"/>
          <w:szCs w:val="20"/>
        </w:rPr>
        <w:t>rantobiorców</w:t>
      </w:r>
      <w:proofErr w:type="spellEnd"/>
      <w:r w:rsidRPr="00A13FFA">
        <w:rPr>
          <w:rFonts w:ascii="Times New Roman" w:hAnsi="Times New Roman" w:cs="Times New Roman"/>
          <w:sz w:val="20"/>
          <w:szCs w:val="20"/>
        </w:rPr>
        <w:t>, którzy poprzez realizację zadań przyczynią się do osiągnięcia celów i wskaźników określonych w LSR dla celu szczegółowego 3.1.Rozwijanie lokalnych inicjatyw społecznych  i kulturalnych do 2023 roku</w:t>
      </w:r>
      <w:r w:rsidR="008D19D9" w:rsidRPr="00A13FFA">
        <w:rPr>
          <w:rFonts w:ascii="Times New Roman" w:hAnsi="Times New Roman" w:cs="Times New Roman"/>
          <w:sz w:val="20"/>
          <w:szCs w:val="20"/>
        </w:rPr>
        <w:t>.</w:t>
      </w:r>
    </w:p>
    <w:p w14:paraId="0DBE869E" w14:textId="77777777" w:rsidR="007A0434" w:rsidRPr="00A13FFA" w:rsidRDefault="007A0434" w:rsidP="00B268F8">
      <w:pPr>
        <w:pStyle w:val="Default"/>
        <w:numPr>
          <w:ilvl w:val="0"/>
          <w:numId w:val="1"/>
        </w:numPr>
        <w:jc w:val="both"/>
        <w:rPr>
          <w:color w:val="auto"/>
          <w:sz w:val="20"/>
          <w:szCs w:val="20"/>
        </w:rPr>
      </w:pPr>
      <w:r w:rsidRPr="00A13FFA">
        <w:rPr>
          <w:color w:val="auto"/>
          <w:sz w:val="20"/>
          <w:szCs w:val="20"/>
        </w:rPr>
        <w:t xml:space="preserve">W ramach </w:t>
      </w:r>
      <w:r w:rsidR="00170753" w:rsidRPr="00A13FFA">
        <w:rPr>
          <w:color w:val="auto"/>
          <w:sz w:val="20"/>
          <w:szCs w:val="20"/>
        </w:rPr>
        <w:t>projektu grantowego</w:t>
      </w:r>
      <w:r w:rsidRPr="00A13FFA">
        <w:rPr>
          <w:color w:val="auto"/>
          <w:sz w:val="20"/>
          <w:szCs w:val="20"/>
        </w:rPr>
        <w:t xml:space="preserve"> wsparciem objęte będą </w:t>
      </w:r>
      <w:r w:rsidR="009E72C2" w:rsidRPr="00A13FFA">
        <w:rPr>
          <w:color w:val="auto"/>
          <w:sz w:val="20"/>
          <w:szCs w:val="20"/>
        </w:rPr>
        <w:t>zadania z 2 zakresów tematycznych</w:t>
      </w:r>
      <w:r w:rsidRPr="00A13FFA">
        <w:rPr>
          <w:color w:val="auto"/>
          <w:sz w:val="20"/>
          <w:szCs w:val="20"/>
        </w:rPr>
        <w:t xml:space="preserve">: </w:t>
      </w:r>
    </w:p>
    <w:p w14:paraId="613F1AA3" w14:textId="77777777" w:rsidR="002D6545" w:rsidRPr="004F1825" w:rsidRDefault="009E72C2" w:rsidP="00B268F8">
      <w:pPr>
        <w:pStyle w:val="Akapitzlist"/>
        <w:numPr>
          <w:ilvl w:val="1"/>
          <w:numId w:val="1"/>
        </w:numPr>
        <w:jc w:val="both"/>
        <w:rPr>
          <w:rFonts w:ascii="Times New Roman" w:hAnsi="Times New Roman" w:cs="Times New Roman"/>
          <w:sz w:val="20"/>
          <w:szCs w:val="20"/>
          <w:highlight w:val="yellow"/>
        </w:rPr>
      </w:pPr>
      <w:r w:rsidRPr="004F1825">
        <w:rPr>
          <w:rFonts w:ascii="Times New Roman" w:hAnsi="Times New Roman" w:cs="Times New Roman"/>
          <w:sz w:val="20"/>
          <w:szCs w:val="20"/>
          <w:highlight w:val="yellow"/>
        </w:rPr>
        <w:t>Zachowanie dziedzictwa lokalnego obszaru LGD Ziemia Gotyku</w:t>
      </w:r>
      <w:r w:rsidR="00170753" w:rsidRPr="004F1825">
        <w:rPr>
          <w:rFonts w:ascii="Times New Roman" w:hAnsi="Times New Roman" w:cs="Times New Roman"/>
          <w:sz w:val="20"/>
          <w:szCs w:val="20"/>
          <w:highlight w:val="yellow"/>
        </w:rPr>
        <w:t>,</w:t>
      </w:r>
    </w:p>
    <w:p w14:paraId="2242BE51" w14:textId="5A4A4EB8" w:rsidR="004F1825" w:rsidRPr="004F1825" w:rsidRDefault="004F1825" w:rsidP="00B268F8">
      <w:pPr>
        <w:pStyle w:val="Akapitzlist"/>
        <w:numPr>
          <w:ilvl w:val="1"/>
          <w:numId w:val="1"/>
        </w:numPr>
        <w:jc w:val="both"/>
        <w:rPr>
          <w:rFonts w:ascii="Times New Roman" w:hAnsi="Times New Roman" w:cs="Times New Roman"/>
          <w:sz w:val="20"/>
          <w:szCs w:val="20"/>
          <w:highlight w:val="yellow"/>
        </w:rPr>
      </w:pPr>
      <w:r w:rsidRPr="004F1825">
        <w:rPr>
          <w:rFonts w:ascii="Times New Roman" w:hAnsi="Times New Roman" w:cs="Times New Roman"/>
          <w:sz w:val="20"/>
          <w:szCs w:val="20"/>
          <w:highlight w:val="yellow"/>
        </w:rPr>
        <w:t>Promocja zasobów dziedzictwa przyrodniczego, kulturowego i historycznego obszaru Ziemi Gotyku, w tym szkolenia w zakresie środowiska naturalnego</w:t>
      </w:r>
    </w:p>
    <w:p w14:paraId="58A18B95" w14:textId="77777777" w:rsidR="00944E96" w:rsidRPr="00A13FFA" w:rsidRDefault="00944E96" w:rsidP="00B268F8">
      <w:pPr>
        <w:pStyle w:val="Akapitzlist"/>
        <w:ind w:left="1080"/>
        <w:jc w:val="both"/>
        <w:rPr>
          <w:rFonts w:ascii="Times New Roman" w:hAnsi="Times New Roman" w:cs="Times New Roman"/>
          <w:sz w:val="20"/>
          <w:szCs w:val="20"/>
        </w:rPr>
      </w:pPr>
    </w:p>
    <w:p w14:paraId="4874B5CF" w14:textId="77777777" w:rsidR="00944E96" w:rsidRPr="00A13FFA" w:rsidRDefault="00944E96" w:rsidP="009C22D4">
      <w:pPr>
        <w:pStyle w:val="Akapitzlist"/>
        <w:numPr>
          <w:ilvl w:val="0"/>
          <w:numId w:val="14"/>
        </w:numPr>
        <w:jc w:val="both"/>
        <w:rPr>
          <w:rFonts w:ascii="Times New Roman" w:hAnsi="Times New Roman" w:cs="Times New Roman"/>
          <w:b/>
          <w:sz w:val="20"/>
          <w:szCs w:val="20"/>
        </w:rPr>
      </w:pPr>
      <w:r w:rsidRPr="00A13FFA">
        <w:rPr>
          <w:rFonts w:ascii="Times New Roman" w:hAnsi="Times New Roman" w:cs="Times New Roman"/>
          <w:b/>
          <w:sz w:val="20"/>
          <w:szCs w:val="20"/>
        </w:rPr>
        <w:t xml:space="preserve">PRAWNE PODSTAWY NABORU WNIOSKÓW </w:t>
      </w:r>
      <w:r w:rsidR="004B27EA" w:rsidRPr="00A13FFA">
        <w:rPr>
          <w:rFonts w:ascii="Times New Roman" w:hAnsi="Times New Roman" w:cs="Times New Roman"/>
          <w:b/>
          <w:sz w:val="20"/>
          <w:szCs w:val="20"/>
        </w:rPr>
        <w:t>O POWIERZENIE GRANTÓW W RAMACH PROJEKTU GRANTOWEGO LGD</w:t>
      </w:r>
    </w:p>
    <w:p w14:paraId="406FA881" w14:textId="77777777" w:rsidR="004B27EA" w:rsidRPr="00A13FFA" w:rsidRDefault="004B27EA" w:rsidP="009C22D4">
      <w:pPr>
        <w:pStyle w:val="Akapitzlist"/>
        <w:numPr>
          <w:ilvl w:val="0"/>
          <w:numId w:val="16"/>
        </w:numPr>
        <w:jc w:val="both"/>
        <w:rPr>
          <w:rFonts w:ascii="Times New Roman" w:hAnsi="Times New Roman" w:cs="Times New Roman"/>
          <w:sz w:val="20"/>
          <w:szCs w:val="20"/>
        </w:rPr>
      </w:pPr>
      <w:r w:rsidRPr="00A13FFA">
        <w:rPr>
          <w:rFonts w:ascii="Times New Roman" w:hAnsi="Times New Roman" w:cs="Times New Roman"/>
          <w:sz w:val="20"/>
          <w:szCs w:val="20"/>
        </w:rPr>
        <w:t>Realizacja zadań objętych wybranymi wnioskami o powierzenie grantów w ramach projektów grantowych Stowarzyszenia Lokalna Grupa Działania Ziemia Gotyku, odbywa się na podstawie przepisów:</w:t>
      </w:r>
    </w:p>
    <w:p w14:paraId="16A042B2" w14:textId="77777777" w:rsidR="004B27EA" w:rsidRPr="00A13FFA" w:rsidRDefault="004B27EA" w:rsidP="00DE67F3">
      <w:pPr>
        <w:pStyle w:val="Akapitzlist"/>
        <w:numPr>
          <w:ilvl w:val="0"/>
          <w:numId w:val="2"/>
        </w:numPr>
        <w:jc w:val="both"/>
        <w:rPr>
          <w:rFonts w:ascii="Times New Roman" w:hAnsi="Times New Roman" w:cs="Times New Roman"/>
          <w:bCs/>
          <w:sz w:val="20"/>
          <w:szCs w:val="20"/>
        </w:rPr>
      </w:pPr>
      <w:r w:rsidRPr="00A13FFA">
        <w:rPr>
          <w:rFonts w:ascii="Times New Roman" w:hAnsi="Times New Roman" w:cs="Times New Roman"/>
          <w:bCs/>
          <w:sz w:val="20"/>
          <w:szCs w:val="20"/>
        </w:rPr>
        <w:t>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zwanego da</w:t>
      </w:r>
      <w:r w:rsidR="00DE67F3" w:rsidRPr="00A13FFA">
        <w:rPr>
          <w:rFonts w:ascii="Times New Roman" w:hAnsi="Times New Roman" w:cs="Times New Roman"/>
          <w:bCs/>
          <w:sz w:val="20"/>
          <w:szCs w:val="20"/>
        </w:rPr>
        <w:t xml:space="preserve">lej „rozporządzeniem 1303/2013” (Dz.U. UE 20.12.2013, L 347/320) </w:t>
      </w:r>
    </w:p>
    <w:p w14:paraId="1D2B545F" w14:textId="77777777" w:rsidR="004B27EA" w:rsidRPr="00A13FFA" w:rsidRDefault="004B27EA" w:rsidP="00DE67F3">
      <w:pPr>
        <w:pStyle w:val="Akapitzlist"/>
        <w:numPr>
          <w:ilvl w:val="0"/>
          <w:numId w:val="2"/>
        </w:numPr>
        <w:jc w:val="both"/>
        <w:rPr>
          <w:rFonts w:ascii="Times New Roman" w:hAnsi="Times New Roman" w:cs="Times New Roman"/>
          <w:bCs/>
          <w:sz w:val="20"/>
          <w:szCs w:val="20"/>
        </w:rPr>
      </w:pPr>
      <w:r w:rsidRPr="00A13FFA">
        <w:rPr>
          <w:rFonts w:ascii="Times New Roman" w:hAnsi="Times New Roman" w:cs="Times New Roman"/>
          <w:bCs/>
          <w:sz w:val="20"/>
          <w:szCs w:val="20"/>
        </w:rPr>
        <w:t xml:space="preserve">Rozporządzenia Parlamentu Europejskiego i Rady (UE) nr 1305/2013 z dnia 17 grudnia 2013 r. w sprawie wsparcia rozwoju obszarów wiejskich przez Europejski Fundusz Rolny na rzecz Rozwoju Obszarów Wiejskich (EFRROW) i uchylającego rozporządzenie Rady (WE) nr 1698/2005, zwanego dalej „rozporządzeniem 1305/2013”, </w:t>
      </w:r>
      <w:r w:rsidR="00DE67F3" w:rsidRPr="00A13FFA">
        <w:rPr>
          <w:rFonts w:ascii="Times New Roman" w:hAnsi="Times New Roman" w:cs="Times New Roman"/>
          <w:bCs/>
          <w:sz w:val="20"/>
          <w:szCs w:val="20"/>
        </w:rPr>
        <w:t>(Dz.U. UE 20.12.2013, L 347/487);</w:t>
      </w:r>
    </w:p>
    <w:p w14:paraId="225092B6" w14:textId="77777777" w:rsidR="004B27EA" w:rsidRPr="00A13FFA" w:rsidRDefault="004B27EA" w:rsidP="00120A1A">
      <w:pPr>
        <w:pStyle w:val="Akapitzlist"/>
        <w:numPr>
          <w:ilvl w:val="0"/>
          <w:numId w:val="2"/>
        </w:numPr>
        <w:jc w:val="both"/>
        <w:rPr>
          <w:rFonts w:ascii="Times New Roman" w:hAnsi="Times New Roman" w:cs="Times New Roman"/>
          <w:bCs/>
          <w:sz w:val="20"/>
          <w:szCs w:val="20"/>
        </w:rPr>
      </w:pPr>
      <w:r w:rsidRPr="00A13FFA">
        <w:rPr>
          <w:rFonts w:ascii="Times New Roman" w:hAnsi="Times New Roman" w:cs="Times New Roman"/>
          <w:bCs/>
          <w:sz w:val="20"/>
          <w:szCs w:val="20"/>
        </w:rPr>
        <w:t xml:space="preserve">Ustawy z </w:t>
      </w:r>
      <w:r w:rsidRPr="00A13FFA">
        <w:rPr>
          <w:rFonts w:ascii="Times New Roman" w:hAnsi="Times New Roman" w:cs="Times New Roman"/>
          <w:sz w:val="20"/>
          <w:szCs w:val="20"/>
        </w:rPr>
        <w:t xml:space="preserve">dnia 20 lutego 2015 r. </w:t>
      </w:r>
      <w:r w:rsidRPr="00A13FFA">
        <w:rPr>
          <w:rFonts w:ascii="Times New Roman" w:hAnsi="Times New Roman" w:cs="Times New Roman"/>
          <w:bCs/>
          <w:sz w:val="20"/>
          <w:szCs w:val="20"/>
        </w:rPr>
        <w:t>o wspieraniu rozwoju obszarów wiejskich z udziałem środków Europejskiego Funduszu Rolnego na rzecz Rozwoju Obszarów Wiejskich w ramach Programu Rozwoju Obszarów Wiejs</w:t>
      </w:r>
      <w:r w:rsidR="00DE67F3" w:rsidRPr="00A13FFA">
        <w:rPr>
          <w:rFonts w:ascii="Times New Roman" w:hAnsi="Times New Roman" w:cs="Times New Roman"/>
          <w:bCs/>
          <w:sz w:val="20"/>
          <w:szCs w:val="20"/>
        </w:rPr>
        <w:t>kich na lata 2014-2020 (</w:t>
      </w:r>
      <w:r w:rsidR="00120A1A" w:rsidRPr="00A13FFA">
        <w:rPr>
          <w:rFonts w:ascii="Times New Roman" w:hAnsi="Times New Roman" w:cs="Times New Roman"/>
          <w:bCs/>
          <w:sz w:val="20"/>
          <w:szCs w:val="20"/>
        </w:rPr>
        <w:t>Dz.U. 2017 poz. 562</w:t>
      </w:r>
      <w:r w:rsidR="00DE67F3" w:rsidRPr="00A13FFA">
        <w:rPr>
          <w:rFonts w:ascii="Times New Roman" w:hAnsi="Times New Roman" w:cs="Times New Roman"/>
          <w:bCs/>
          <w:sz w:val="20"/>
          <w:szCs w:val="20"/>
        </w:rPr>
        <w:t xml:space="preserve">, z </w:t>
      </w:r>
      <w:proofErr w:type="spellStart"/>
      <w:r w:rsidR="00DE67F3" w:rsidRPr="00A13FFA">
        <w:rPr>
          <w:rFonts w:ascii="Times New Roman" w:hAnsi="Times New Roman" w:cs="Times New Roman"/>
          <w:bCs/>
          <w:sz w:val="20"/>
          <w:szCs w:val="20"/>
        </w:rPr>
        <w:t>późn</w:t>
      </w:r>
      <w:proofErr w:type="spellEnd"/>
      <w:r w:rsidR="00DE67F3" w:rsidRPr="00A13FFA">
        <w:rPr>
          <w:rFonts w:ascii="Times New Roman" w:hAnsi="Times New Roman" w:cs="Times New Roman"/>
          <w:bCs/>
          <w:sz w:val="20"/>
          <w:szCs w:val="20"/>
        </w:rPr>
        <w:t>. zm.</w:t>
      </w:r>
      <w:r w:rsidRPr="00A13FFA">
        <w:rPr>
          <w:rFonts w:ascii="Times New Roman" w:hAnsi="Times New Roman" w:cs="Times New Roman"/>
          <w:bCs/>
          <w:sz w:val="20"/>
          <w:szCs w:val="20"/>
        </w:rPr>
        <w:t>),</w:t>
      </w:r>
    </w:p>
    <w:p w14:paraId="08190D90" w14:textId="77777777" w:rsidR="004B27EA" w:rsidRPr="00A13FFA" w:rsidRDefault="004B27EA" w:rsidP="00B268F8">
      <w:pPr>
        <w:pStyle w:val="Akapitzlist"/>
        <w:numPr>
          <w:ilvl w:val="0"/>
          <w:numId w:val="2"/>
        </w:numPr>
        <w:jc w:val="both"/>
        <w:rPr>
          <w:rFonts w:ascii="Times New Roman" w:hAnsi="Times New Roman" w:cs="Times New Roman"/>
          <w:sz w:val="20"/>
          <w:szCs w:val="20"/>
        </w:rPr>
      </w:pPr>
      <w:r w:rsidRPr="00A13FFA">
        <w:rPr>
          <w:rFonts w:ascii="Times New Roman" w:hAnsi="Times New Roman" w:cs="Times New Roman"/>
          <w:bCs/>
          <w:sz w:val="20"/>
          <w:szCs w:val="20"/>
        </w:rPr>
        <w:t xml:space="preserve">Ustawy </w:t>
      </w:r>
      <w:r w:rsidRPr="00A13FFA">
        <w:rPr>
          <w:rFonts w:ascii="Times New Roman" w:hAnsi="Times New Roman" w:cs="Times New Roman"/>
          <w:sz w:val="20"/>
          <w:szCs w:val="20"/>
        </w:rPr>
        <w:t xml:space="preserve">z dnia 20 lutego 2015 r. </w:t>
      </w:r>
      <w:r w:rsidRPr="00A13FFA">
        <w:rPr>
          <w:rFonts w:ascii="Times New Roman" w:hAnsi="Times New Roman" w:cs="Times New Roman"/>
          <w:bCs/>
          <w:sz w:val="20"/>
          <w:szCs w:val="20"/>
        </w:rPr>
        <w:t>o rozwoju lokalnym z udziałem lokalnej społeczności, zwanej dalej „ustawą o RLKS” (</w:t>
      </w:r>
      <w:r w:rsidR="00120A1A" w:rsidRPr="00A13FFA">
        <w:rPr>
          <w:rStyle w:val="h11"/>
          <w:rFonts w:ascii="Times New Roman" w:hAnsi="Times New Roman" w:cs="Times New Roman"/>
          <w:b w:val="0"/>
          <w:sz w:val="20"/>
          <w:szCs w:val="20"/>
        </w:rPr>
        <w:t>Dz.U. 2015 poz. 378</w:t>
      </w:r>
      <w:r w:rsidR="00120A1A" w:rsidRPr="00A13FFA">
        <w:rPr>
          <w:rFonts w:ascii="Times New Roman" w:hAnsi="Times New Roman" w:cs="Times New Roman"/>
          <w:sz w:val="20"/>
          <w:szCs w:val="20"/>
        </w:rPr>
        <w:t xml:space="preserve"> z </w:t>
      </w:r>
      <w:proofErr w:type="spellStart"/>
      <w:r w:rsidR="00120A1A" w:rsidRPr="00A13FFA">
        <w:rPr>
          <w:rFonts w:ascii="Times New Roman" w:hAnsi="Times New Roman" w:cs="Times New Roman"/>
          <w:sz w:val="20"/>
          <w:szCs w:val="20"/>
        </w:rPr>
        <w:t>poźn</w:t>
      </w:r>
      <w:proofErr w:type="spellEnd"/>
      <w:r w:rsidR="00120A1A" w:rsidRPr="00A13FFA">
        <w:rPr>
          <w:rFonts w:ascii="Times New Roman" w:hAnsi="Times New Roman" w:cs="Times New Roman"/>
          <w:sz w:val="20"/>
          <w:szCs w:val="20"/>
        </w:rPr>
        <w:t>. zm</w:t>
      </w:r>
      <w:r w:rsidRPr="00A13FFA">
        <w:rPr>
          <w:rFonts w:ascii="Times New Roman" w:hAnsi="Times New Roman" w:cs="Times New Roman"/>
          <w:bCs/>
          <w:sz w:val="20"/>
          <w:szCs w:val="20"/>
        </w:rPr>
        <w:t xml:space="preserve">.), </w:t>
      </w:r>
    </w:p>
    <w:p w14:paraId="4429FEB1" w14:textId="6494CEBE" w:rsidR="004B27EA" w:rsidRPr="00A13FFA" w:rsidRDefault="004B27EA" w:rsidP="00B268F8">
      <w:pPr>
        <w:pStyle w:val="Akapitzlist"/>
        <w:numPr>
          <w:ilvl w:val="0"/>
          <w:numId w:val="2"/>
        </w:numPr>
        <w:jc w:val="both"/>
        <w:rPr>
          <w:rFonts w:ascii="Times New Roman" w:hAnsi="Times New Roman" w:cs="Times New Roman"/>
          <w:bCs/>
          <w:sz w:val="20"/>
          <w:szCs w:val="20"/>
        </w:rPr>
      </w:pPr>
      <w:r w:rsidRPr="00A13FFA">
        <w:rPr>
          <w:rFonts w:ascii="Times New Roman" w:hAnsi="Times New Roman" w:cs="Times New Roman"/>
          <w:sz w:val="20"/>
          <w:szCs w:val="20"/>
        </w:rPr>
        <w:t xml:space="preserve">Ustawy  z dnia 11 lipca 2014 r.  </w:t>
      </w:r>
      <w:r w:rsidRPr="00A13FFA">
        <w:rPr>
          <w:rFonts w:ascii="Times New Roman" w:hAnsi="Times New Roman" w:cs="Times New Roman"/>
          <w:bCs/>
          <w:sz w:val="20"/>
          <w:szCs w:val="20"/>
        </w:rPr>
        <w:t>o zasadach realizacji programów w zakresie polityki spójności finansowanych w perspektywie finansowej 2014–2020 (</w:t>
      </w:r>
      <w:r w:rsidR="00120A1A" w:rsidRPr="00A13FFA">
        <w:rPr>
          <w:rFonts w:ascii="Times New Roman" w:hAnsi="Times New Roman" w:cs="Times New Roman"/>
          <w:bCs/>
          <w:sz w:val="20"/>
          <w:szCs w:val="20"/>
        </w:rPr>
        <w:t xml:space="preserve">Dz.U. 2017 poz. </w:t>
      </w:r>
      <w:r w:rsidR="00A218A6" w:rsidRPr="00A13FFA">
        <w:rPr>
          <w:rFonts w:ascii="Times New Roman" w:hAnsi="Times New Roman" w:cs="Times New Roman"/>
          <w:sz w:val="20"/>
          <w:szCs w:val="20"/>
        </w:rPr>
        <w:t xml:space="preserve">1460 </w:t>
      </w:r>
      <w:r w:rsidRPr="00A13FFA">
        <w:rPr>
          <w:rFonts w:ascii="Times New Roman" w:hAnsi="Times New Roman" w:cs="Times New Roman"/>
          <w:bCs/>
          <w:sz w:val="20"/>
          <w:szCs w:val="20"/>
        </w:rPr>
        <w:t xml:space="preserve">z </w:t>
      </w:r>
      <w:proofErr w:type="spellStart"/>
      <w:r w:rsidRPr="00A13FFA">
        <w:rPr>
          <w:rFonts w:ascii="Times New Roman" w:hAnsi="Times New Roman" w:cs="Times New Roman"/>
          <w:bCs/>
          <w:sz w:val="20"/>
          <w:szCs w:val="20"/>
        </w:rPr>
        <w:t>póź</w:t>
      </w:r>
      <w:r w:rsidR="00120A1A" w:rsidRPr="00A13FFA">
        <w:rPr>
          <w:rFonts w:ascii="Times New Roman" w:hAnsi="Times New Roman" w:cs="Times New Roman"/>
          <w:bCs/>
          <w:sz w:val="20"/>
          <w:szCs w:val="20"/>
        </w:rPr>
        <w:t>n</w:t>
      </w:r>
      <w:proofErr w:type="spellEnd"/>
      <w:r w:rsidRPr="00A13FFA">
        <w:rPr>
          <w:rFonts w:ascii="Times New Roman" w:hAnsi="Times New Roman" w:cs="Times New Roman"/>
          <w:bCs/>
          <w:sz w:val="20"/>
          <w:szCs w:val="20"/>
        </w:rPr>
        <w:t>. zm.),</w:t>
      </w:r>
    </w:p>
    <w:p w14:paraId="1A1C9AAE" w14:textId="6AB0FD7A" w:rsidR="004B27EA" w:rsidRPr="00A13FFA" w:rsidRDefault="004B27EA" w:rsidP="00B268F8">
      <w:pPr>
        <w:pStyle w:val="Akapitzlist"/>
        <w:numPr>
          <w:ilvl w:val="0"/>
          <w:numId w:val="2"/>
        </w:numPr>
        <w:jc w:val="both"/>
        <w:rPr>
          <w:rFonts w:ascii="Times New Roman" w:hAnsi="Times New Roman" w:cs="Times New Roman"/>
          <w:bCs/>
          <w:sz w:val="20"/>
          <w:szCs w:val="20"/>
        </w:rPr>
      </w:pPr>
      <w:r w:rsidRPr="00A13FFA">
        <w:rPr>
          <w:rFonts w:ascii="Times New Roman" w:hAnsi="Times New Roman" w:cs="Times New Roman"/>
          <w:bCs/>
          <w:sz w:val="20"/>
          <w:szCs w:val="20"/>
        </w:rPr>
        <w:t xml:space="preserve">Rozporządzenia Ministra Rolnictwa i Rozwoju Wsi </w:t>
      </w:r>
      <w:r w:rsidRPr="00A13FFA">
        <w:rPr>
          <w:rFonts w:ascii="Times New Roman" w:hAnsi="Times New Roman" w:cs="Times New Roman"/>
          <w:sz w:val="20"/>
          <w:szCs w:val="20"/>
        </w:rPr>
        <w:t xml:space="preserve">z dnia 24 września 2015 r. </w:t>
      </w:r>
      <w:r w:rsidRPr="00A13FFA">
        <w:rPr>
          <w:rFonts w:ascii="Times New Roman" w:hAnsi="Times New Roman" w:cs="Times New Roman"/>
          <w:bCs/>
          <w:sz w:val="20"/>
          <w:szCs w:val="20"/>
        </w:rPr>
        <w:t xml:space="preserve">w sprawie szczegółowych warunków i trybu przyznawania pomocy finansowej w ramach poddziałania „Wsparcie na wdrażanie operacji w ramach strategii rozwoju lokalnego kierowanego przez społeczność” objętego Programem </w:t>
      </w:r>
      <w:r w:rsidRPr="00A13FFA">
        <w:rPr>
          <w:rFonts w:ascii="Times New Roman" w:hAnsi="Times New Roman" w:cs="Times New Roman"/>
          <w:bCs/>
          <w:sz w:val="20"/>
          <w:szCs w:val="20"/>
        </w:rPr>
        <w:lastRenderedPageBreak/>
        <w:t xml:space="preserve">Rozwoju Obszarów Wiejskich na lata 2014–2020, zwanego dalej „rozporządzeniem o wdrażaniu LSR” </w:t>
      </w:r>
      <w:r w:rsidR="00337E43" w:rsidRPr="00337E43">
        <w:rPr>
          <w:rFonts w:ascii="Times New Roman" w:hAnsi="Times New Roman" w:cs="Times New Roman"/>
          <w:bCs/>
          <w:sz w:val="20"/>
          <w:szCs w:val="20"/>
        </w:rPr>
        <w:t> </w:t>
      </w:r>
      <w:r w:rsidR="00337E43">
        <w:rPr>
          <w:rFonts w:ascii="Times New Roman" w:hAnsi="Times New Roman" w:cs="Times New Roman"/>
          <w:bCs/>
          <w:sz w:val="20"/>
          <w:szCs w:val="20"/>
        </w:rPr>
        <w:t>(</w:t>
      </w:r>
      <w:r w:rsidR="00337E43" w:rsidRPr="00337E43">
        <w:rPr>
          <w:rFonts w:ascii="Times New Roman" w:hAnsi="Times New Roman" w:cs="Times New Roman"/>
          <w:bCs/>
          <w:sz w:val="20"/>
          <w:szCs w:val="20"/>
          <w:highlight w:val="yellow"/>
        </w:rPr>
        <w:t xml:space="preserve">Dz.U.2019 poz. 664 z </w:t>
      </w:r>
      <w:proofErr w:type="spellStart"/>
      <w:r w:rsidR="00337E43" w:rsidRPr="00337E43">
        <w:rPr>
          <w:rFonts w:ascii="Times New Roman" w:hAnsi="Times New Roman" w:cs="Times New Roman"/>
          <w:bCs/>
          <w:sz w:val="20"/>
          <w:szCs w:val="20"/>
          <w:highlight w:val="yellow"/>
        </w:rPr>
        <w:t>późn</w:t>
      </w:r>
      <w:proofErr w:type="spellEnd"/>
      <w:r w:rsidR="00337E43" w:rsidRPr="00337E43">
        <w:rPr>
          <w:rFonts w:ascii="Times New Roman" w:hAnsi="Times New Roman" w:cs="Times New Roman"/>
          <w:bCs/>
          <w:sz w:val="20"/>
          <w:szCs w:val="20"/>
          <w:highlight w:val="yellow"/>
        </w:rPr>
        <w:t>. zm.).</w:t>
      </w:r>
      <w:r w:rsidR="00337E43" w:rsidRPr="00337E43">
        <w:rPr>
          <w:rFonts w:ascii="Times New Roman" w:hAnsi="Times New Roman" w:cs="Times New Roman"/>
          <w:bCs/>
          <w:sz w:val="20"/>
          <w:szCs w:val="20"/>
        </w:rPr>
        <w:t> </w:t>
      </w:r>
    </w:p>
    <w:p w14:paraId="5666B889" w14:textId="77777777" w:rsidR="004B27EA" w:rsidRPr="00A13FFA" w:rsidRDefault="004B27EA" w:rsidP="004B27EA">
      <w:pPr>
        <w:pStyle w:val="Akapitzlist"/>
        <w:numPr>
          <w:ilvl w:val="0"/>
          <w:numId w:val="2"/>
        </w:numPr>
        <w:rPr>
          <w:rFonts w:ascii="Times New Roman" w:hAnsi="Times New Roman" w:cs="Times New Roman"/>
          <w:bCs/>
          <w:sz w:val="20"/>
          <w:szCs w:val="20"/>
        </w:rPr>
      </w:pPr>
      <w:r w:rsidRPr="00A13FFA">
        <w:rPr>
          <w:rFonts w:ascii="Times New Roman" w:hAnsi="Times New Roman" w:cs="Times New Roman"/>
          <w:bCs/>
          <w:sz w:val="20"/>
          <w:szCs w:val="20"/>
        </w:rPr>
        <w:t>Niniejszego Regulaminu,</w:t>
      </w:r>
    </w:p>
    <w:p w14:paraId="3DC249DE" w14:textId="77777777" w:rsidR="004B27EA" w:rsidRPr="00A13FFA" w:rsidRDefault="004B27EA" w:rsidP="004B27EA">
      <w:pPr>
        <w:pStyle w:val="Akapitzlist"/>
        <w:numPr>
          <w:ilvl w:val="0"/>
          <w:numId w:val="2"/>
        </w:numPr>
        <w:rPr>
          <w:rFonts w:ascii="Times New Roman" w:hAnsi="Times New Roman" w:cs="Times New Roman"/>
          <w:bCs/>
          <w:sz w:val="20"/>
          <w:szCs w:val="20"/>
        </w:rPr>
      </w:pPr>
      <w:r w:rsidRPr="00A13FFA">
        <w:rPr>
          <w:rFonts w:ascii="Times New Roman" w:hAnsi="Times New Roman" w:cs="Times New Roman"/>
          <w:bCs/>
          <w:sz w:val="20"/>
          <w:szCs w:val="20"/>
        </w:rPr>
        <w:t>Regulaminu Rady Stowarzyszenia Lokalna Grupa Działania Ziemia Gotyku.</w:t>
      </w:r>
    </w:p>
    <w:p w14:paraId="6198AB47" w14:textId="77777777" w:rsidR="00EE7E6F" w:rsidRPr="00A13FFA" w:rsidRDefault="00EE7E6F" w:rsidP="009C22D4">
      <w:pPr>
        <w:pStyle w:val="Default"/>
        <w:numPr>
          <w:ilvl w:val="0"/>
          <w:numId w:val="14"/>
        </w:numPr>
        <w:rPr>
          <w:color w:val="auto"/>
          <w:sz w:val="20"/>
          <w:szCs w:val="20"/>
        </w:rPr>
      </w:pPr>
      <w:r w:rsidRPr="00A13FFA">
        <w:rPr>
          <w:b/>
          <w:bCs/>
          <w:color w:val="auto"/>
          <w:sz w:val="20"/>
          <w:szCs w:val="20"/>
        </w:rPr>
        <w:t>WARUNKI NABORU WNIOSKÓW O POWIERZENIE GRANTÓW:</w:t>
      </w:r>
      <w:r w:rsidR="002D6545" w:rsidRPr="00A13FFA">
        <w:rPr>
          <w:b/>
          <w:bCs/>
          <w:color w:val="auto"/>
          <w:sz w:val="20"/>
          <w:szCs w:val="20"/>
        </w:rPr>
        <w:t xml:space="preserve"> </w:t>
      </w:r>
    </w:p>
    <w:p w14:paraId="38EFB6A2" w14:textId="77777777" w:rsidR="00EE7E6F" w:rsidRPr="00A13FFA" w:rsidRDefault="00EE7E6F" w:rsidP="00971A5C">
      <w:pPr>
        <w:pStyle w:val="Default"/>
        <w:numPr>
          <w:ilvl w:val="0"/>
          <w:numId w:val="17"/>
        </w:numPr>
        <w:spacing w:before="240"/>
        <w:jc w:val="both"/>
        <w:rPr>
          <w:color w:val="auto"/>
          <w:sz w:val="20"/>
          <w:szCs w:val="20"/>
        </w:rPr>
      </w:pPr>
      <w:r w:rsidRPr="00A13FFA">
        <w:rPr>
          <w:color w:val="auto"/>
          <w:sz w:val="20"/>
          <w:szCs w:val="20"/>
        </w:rPr>
        <w:t>N</w:t>
      </w:r>
      <w:r w:rsidR="002D6545" w:rsidRPr="00A13FFA">
        <w:rPr>
          <w:color w:val="auto"/>
          <w:sz w:val="20"/>
          <w:szCs w:val="20"/>
        </w:rPr>
        <w:t>abór wniosków o powierzenie grantu w ramach</w:t>
      </w:r>
      <w:r w:rsidR="00B83907" w:rsidRPr="00A13FFA">
        <w:rPr>
          <w:color w:val="auto"/>
          <w:sz w:val="20"/>
          <w:szCs w:val="20"/>
        </w:rPr>
        <w:t xml:space="preserve"> Przedsięwzięcia 3.1.1. „RAZEM DLA SIEBIE I DLA INNYCH” </w:t>
      </w:r>
      <w:r w:rsidR="002D6545" w:rsidRPr="00A13FFA">
        <w:rPr>
          <w:color w:val="auto"/>
          <w:sz w:val="20"/>
          <w:szCs w:val="20"/>
        </w:rPr>
        <w:t xml:space="preserve"> prowadzony jest w formie konkursu zamknię</w:t>
      </w:r>
      <w:r w:rsidR="00820B06" w:rsidRPr="00A13FFA">
        <w:rPr>
          <w:color w:val="auto"/>
          <w:sz w:val="20"/>
          <w:szCs w:val="20"/>
        </w:rPr>
        <w:t>tego;</w:t>
      </w:r>
    </w:p>
    <w:p w14:paraId="5F3E37A5" w14:textId="10F1D7C3" w:rsidR="00EE7E6F" w:rsidRPr="00552FE1" w:rsidRDefault="00EE7E6F" w:rsidP="00971A5C">
      <w:pPr>
        <w:pStyle w:val="Default"/>
        <w:numPr>
          <w:ilvl w:val="0"/>
          <w:numId w:val="17"/>
        </w:numPr>
        <w:spacing w:before="240" w:after="240"/>
        <w:jc w:val="both"/>
        <w:rPr>
          <w:color w:val="auto"/>
          <w:sz w:val="20"/>
          <w:szCs w:val="20"/>
        </w:rPr>
      </w:pPr>
      <w:r w:rsidRPr="00A13FFA">
        <w:rPr>
          <w:color w:val="auto"/>
          <w:sz w:val="20"/>
          <w:szCs w:val="20"/>
        </w:rPr>
        <w:t>N</w:t>
      </w:r>
      <w:r w:rsidR="002D6545" w:rsidRPr="00A13FFA">
        <w:rPr>
          <w:color w:val="auto"/>
          <w:sz w:val="20"/>
          <w:szCs w:val="20"/>
        </w:rPr>
        <w:t>abór przeprowadzany jest w oparciu o „</w:t>
      </w:r>
      <w:r w:rsidR="002D6545" w:rsidRPr="00A13FFA">
        <w:rPr>
          <w:b/>
          <w:color w:val="auto"/>
          <w:sz w:val="20"/>
          <w:szCs w:val="20"/>
        </w:rPr>
        <w:t xml:space="preserve">Procedurę wyboru i oceny </w:t>
      </w:r>
      <w:proofErr w:type="spellStart"/>
      <w:r w:rsidR="002D6545" w:rsidRPr="00A13FFA">
        <w:rPr>
          <w:b/>
          <w:color w:val="auto"/>
          <w:sz w:val="20"/>
          <w:szCs w:val="20"/>
        </w:rPr>
        <w:t>grantobiorców</w:t>
      </w:r>
      <w:proofErr w:type="spellEnd"/>
      <w:r w:rsidR="002D6545" w:rsidRPr="00A13FFA">
        <w:rPr>
          <w:b/>
          <w:color w:val="auto"/>
          <w:sz w:val="20"/>
          <w:szCs w:val="20"/>
        </w:rPr>
        <w:t xml:space="preserve"> w ramach wdrażania Lokalnej Strategii Rozwoju na lata 2014-2020</w:t>
      </w:r>
      <w:r w:rsidR="002D6545" w:rsidRPr="00A13FFA">
        <w:rPr>
          <w:color w:val="auto"/>
          <w:sz w:val="20"/>
          <w:szCs w:val="20"/>
        </w:rPr>
        <w:t xml:space="preserve">” stanowiącą załącznik </w:t>
      </w:r>
      <w:r w:rsidR="002D6545" w:rsidRPr="00A13FFA">
        <w:rPr>
          <w:b/>
          <w:color w:val="auto"/>
          <w:sz w:val="20"/>
          <w:szCs w:val="20"/>
          <w:u w:val="single"/>
        </w:rPr>
        <w:t xml:space="preserve">nr </w:t>
      </w:r>
      <w:r w:rsidR="00B83907" w:rsidRPr="00A13FFA">
        <w:rPr>
          <w:b/>
          <w:color w:val="auto"/>
          <w:sz w:val="20"/>
          <w:szCs w:val="20"/>
          <w:u w:val="single"/>
        </w:rPr>
        <w:t>1</w:t>
      </w:r>
      <w:r w:rsidR="00690537" w:rsidRPr="00A13FFA">
        <w:rPr>
          <w:b/>
          <w:color w:val="auto"/>
          <w:sz w:val="20"/>
          <w:szCs w:val="20"/>
          <w:u w:val="single"/>
        </w:rPr>
        <w:t xml:space="preserve"> do Regulaminu</w:t>
      </w:r>
      <w:r w:rsidR="00690537" w:rsidRPr="00A13FFA">
        <w:rPr>
          <w:color w:val="auto"/>
          <w:sz w:val="20"/>
          <w:szCs w:val="20"/>
        </w:rPr>
        <w:t xml:space="preserve"> oraz </w:t>
      </w:r>
      <w:r w:rsidR="00690537" w:rsidRPr="00A13FFA">
        <w:rPr>
          <w:b/>
          <w:color w:val="auto"/>
          <w:sz w:val="20"/>
          <w:szCs w:val="20"/>
        </w:rPr>
        <w:t>Regulamin Rady Stowarzyszenia Lokalna Grupa Działania „Ziemia Gotyku”</w:t>
      </w:r>
      <w:r w:rsidR="00690537" w:rsidRPr="00A13FFA">
        <w:rPr>
          <w:color w:val="auto"/>
          <w:sz w:val="20"/>
          <w:szCs w:val="20"/>
        </w:rPr>
        <w:t xml:space="preserve"> stanowiący załącznik </w:t>
      </w:r>
      <w:r w:rsidR="00690537" w:rsidRPr="00552FE1">
        <w:rPr>
          <w:b/>
          <w:color w:val="auto"/>
          <w:sz w:val="20"/>
          <w:szCs w:val="20"/>
          <w:u w:val="single"/>
        </w:rPr>
        <w:t>nr 2 do Regulaminu</w:t>
      </w:r>
      <w:r w:rsidR="00690537" w:rsidRPr="00552FE1">
        <w:rPr>
          <w:color w:val="auto"/>
          <w:sz w:val="20"/>
          <w:szCs w:val="20"/>
        </w:rPr>
        <w:t>;</w:t>
      </w:r>
    </w:p>
    <w:p w14:paraId="70E9AA20" w14:textId="77777777" w:rsidR="009A1C14" w:rsidRPr="00552FE1" w:rsidRDefault="00EE7E6F" w:rsidP="00971A5C">
      <w:pPr>
        <w:pStyle w:val="Default"/>
        <w:numPr>
          <w:ilvl w:val="0"/>
          <w:numId w:val="17"/>
        </w:numPr>
        <w:spacing w:after="240"/>
        <w:jc w:val="both"/>
        <w:rPr>
          <w:color w:val="auto"/>
          <w:sz w:val="20"/>
          <w:szCs w:val="20"/>
        </w:rPr>
      </w:pPr>
      <w:r w:rsidRPr="00552FE1">
        <w:rPr>
          <w:color w:val="auto"/>
          <w:sz w:val="20"/>
          <w:szCs w:val="20"/>
        </w:rPr>
        <w:t>N</w:t>
      </w:r>
      <w:r w:rsidR="002D6545" w:rsidRPr="00552FE1">
        <w:rPr>
          <w:color w:val="auto"/>
          <w:sz w:val="20"/>
          <w:szCs w:val="20"/>
        </w:rPr>
        <w:t xml:space="preserve">abór przeprowadzany jest jawnie, z zapewnieniem publicznego dostępu do informacji o zasadach jego przeprowadzania i listy </w:t>
      </w:r>
      <w:r w:rsidR="00B83907" w:rsidRPr="00552FE1">
        <w:rPr>
          <w:color w:val="auto"/>
          <w:sz w:val="20"/>
          <w:szCs w:val="20"/>
        </w:rPr>
        <w:t>wniosków o powierzenie grantów wybranych do dofinansowania</w:t>
      </w:r>
      <w:r w:rsidR="002D6545" w:rsidRPr="00552FE1">
        <w:rPr>
          <w:color w:val="auto"/>
          <w:sz w:val="20"/>
          <w:szCs w:val="20"/>
        </w:rPr>
        <w:t>. Wszelkie informacje</w:t>
      </w:r>
      <w:r w:rsidR="00EF1612" w:rsidRPr="00552FE1">
        <w:rPr>
          <w:color w:val="auto"/>
          <w:sz w:val="20"/>
          <w:szCs w:val="20"/>
        </w:rPr>
        <w:t>, w tym ogłoszenie naboru,</w:t>
      </w:r>
      <w:r w:rsidR="002D6545" w:rsidRPr="00552FE1">
        <w:rPr>
          <w:color w:val="auto"/>
          <w:sz w:val="20"/>
          <w:szCs w:val="20"/>
        </w:rPr>
        <w:t xml:space="preserve"> publikowane są na stronie internetowej </w:t>
      </w:r>
      <w:r w:rsidR="00B83907" w:rsidRPr="00552FE1">
        <w:rPr>
          <w:color w:val="auto"/>
          <w:sz w:val="20"/>
          <w:szCs w:val="20"/>
        </w:rPr>
        <w:t>LGD</w:t>
      </w:r>
      <w:r w:rsidR="008D7E83" w:rsidRPr="00552FE1">
        <w:rPr>
          <w:color w:val="auto"/>
          <w:sz w:val="20"/>
          <w:szCs w:val="20"/>
        </w:rPr>
        <w:t>.</w:t>
      </w:r>
    </w:p>
    <w:p w14:paraId="4F309120" w14:textId="24589A2E" w:rsidR="009A1C14" w:rsidRPr="00552FE1" w:rsidRDefault="009A1C14" w:rsidP="00971A5C">
      <w:pPr>
        <w:pStyle w:val="Default"/>
        <w:numPr>
          <w:ilvl w:val="0"/>
          <w:numId w:val="17"/>
        </w:numPr>
        <w:spacing w:before="240"/>
        <w:jc w:val="both"/>
        <w:rPr>
          <w:color w:val="auto"/>
          <w:sz w:val="20"/>
          <w:szCs w:val="20"/>
        </w:rPr>
      </w:pPr>
      <w:r w:rsidRPr="00552FE1">
        <w:rPr>
          <w:color w:val="auto"/>
          <w:sz w:val="20"/>
          <w:szCs w:val="20"/>
        </w:rPr>
        <w:t>Nabór wniosków</w:t>
      </w:r>
      <w:r w:rsidR="00971A5C" w:rsidRPr="00552FE1">
        <w:rPr>
          <w:color w:val="auto"/>
          <w:sz w:val="20"/>
          <w:szCs w:val="20"/>
        </w:rPr>
        <w:t xml:space="preserve"> o powierzenie grantu</w:t>
      </w:r>
      <w:r w:rsidR="0029058F">
        <w:rPr>
          <w:color w:val="auto"/>
          <w:sz w:val="20"/>
          <w:szCs w:val="20"/>
        </w:rPr>
        <w:t xml:space="preserve"> nr ……………</w:t>
      </w:r>
      <w:r w:rsidRPr="00552FE1">
        <w:rPr>
          <w:color w:val="auto"/>
          <w:sz w:val="20"/>
          <w:szCs w:val="20"/>
        </w:rPr>
        <w:t>,</w:t>
      </w:r>
      <w:r w:rsidR="002E4303" w:rsidRPr="00552FE1">
        <w:rPr>
          <w:color w:val="auto"/>
          <w:sz w:val="20"/>
          <w:szCs w:val="20"/>
        </w:rPr>
        <w:t xml:space="preserve"> </w:t>
      </w:r>
      <w:r w:rsidRPr="00552FE1">
        <w:rPr>
          <w:color w:val="auto"/>
          <w:sz w:val="20"/>
          <w:szCs w:val="20"/>
        </w:rPr>
        <w:t xml:space="preserve">w ramach Przedsięwzięcia 3.1.1. „RAZEM DLA SIEBIE I DLA INNYCH” </w:t>
      </w:r>
      <w:r w:rsidRPr="00552FE1">
        <w:rPr>
          <w:i/>
          <w:iCs/>
          <w:color w:val="auto"/>
          <w:sz w:val="20"/>
          <w:szCs w:val="20"/>
        </w:rPr>
        <w:t xml:space="preserve"> </w:t>
      </w:r>
      <w:r w:rsidRPr="00552FE1">
        <w:rPr>
          <w:color w:val="auto"/>
          <w:sz w:val="20"/>
          <w:szCs w:val="20"/>
        </w:rPr>
        <w:t xml:space="preserve">rozpoczyna się dnia </w:t>
      </w:r>
      <w:r w:rsidR="0029058F">
        <w:rPr>
          <w:b/>
          <w:bCs/>
          <w:color w:val="auto"/>
          <w:sz w:val="20"/>
          <w:szCs w:val="20"/>
        </w:rPr>
        <w:t>…………..</w:t>
      </w:r>
      <w:r w:rsidRPr="00552FE1">
        <w:rPr>
          <w:b/>
          <w:bCs/>
          <w:color w:val="auto"/>
          <w:sz w:val="20"/>
          <w:szCs w:val="20"/>
        </w:rPr>
        <w:t xml:space="preserve"> r. </w:t>
      </w:r>
      <w:r w:rsidRPr="00552FE1">
        <w:rPr>
          <w:color w:val="auto"/>
          <w:sz w:val="20"/>
          <w:szCs w:val="20"/>
        </w:rPr>
        <w:t xml:space="preserve">i trwać będzie do </w:t>
      </w:r>
      <w:r w:rsidR="0029058F">
        <w:rPr>
          <w:b/>
          <w:bCs/>
          <w:color w:val="auto"/>
          <w:sz w:val="20"/>
          <w:szCs w:val="20"/>
        </w:rPr>
        <w:t>………………..</w:t>
      </w:r>
      <w:r w:rsidR="00820B06" w:rsidRPr="00552FE1">
        <w:rPr>
          <w:b/>
          <w:bCs/>
          <w:color w:val="auto"/>
          <w:sz w:val="20"/>
          <w:szCs w:val="20"/>
        </w:rPr>
        <w:t xml:space="preserve"> roku;</w:t>
      </w:r>
    </w:p>
    <w:p w14:paraId="153C4A13" w14:textId="77777777" w:rsidR="009A1C14" w:rsidRPr="00552FE1" w:rsidRDefault="009A1C14" w:rsidP="00971A5C">
      <w:pPr>
        <w:pStyle w:val="Default"/>
        <w:numPr>
          <w:ilvl w:val="0"/>
          <w:numId w:val="17"/>
        </w:numPr>
        <w:spacing w:before="240"/>
        <w:jc w:val="both"/>
        <w:rPr>
          <w:color w:val="auto"/>
          <w:sz w:val="20"/>
          <w:szCs w:val="20"/>
        </w:rPr>
      </w:pPr>
      <w:r w:rsidRPr="00552FE1">
        <w:rPr>
          <w:color w:val="auto"/>
          <w:sz w:val="20"/>
          <w:szCs w:val="20"/>
        </w:rPr>
        <w:t xml:space="preserve">Przed sporządzeniem wniosku o powierzenie grantu </w:t>
      </w:r>
      <w:proofErr w:type="spellStart"/>
      <w:r w:rsidR="00B9068C" w:rsidRPr="00552FE1">
        <w:rPr>
          <w:color w:val="auto"/>
          <w:sz w:val="20"/>
          <w:szCs w:val="20"/>
        </w:rPr>
        <w:t>g</w:t>
      </w:r>
      <w:r w:rsidRPr="00552FE1">
        <w:rPr>
          <w:color w:val="auto"/>
          <w:sz w:val="20"/>
          <w:szCs w:val="20"/>
        </w:rPr>
        <w:t>rantobiorca</w:t>
      </w:r>
      <w:proofErr w:type="spellEnd"/>
      <w:r w:rsidRPr="00552FE1">
        <w:rPr>
          <w:color w:val="auto"/>
          <w:sz w:val="20"/>
          <w:szCs w:val="20"/>
        </w:rPr>
        <w:t xml:space="preserve"> jest zobowiązany do zapoznania się z dokumentami zamieszczonymi na stronie internetowej</w:t>
      </w:r>
      <w:r w:rsidR="008D7E83" w:rsidRPr="00552FE1">
        <w:rPr>
          <w:color w:val="auto"/>
          <w:sz w:val="20"/>
          <w:szCs w:val="20"/>
        </w:rPr>
        <w:t xml:space="preserve"> LGD</w:t>
      </w:r>
      <w:r w:rsidRPr="00552FE1">
        <w:rPr>
          <w:color w:val="auto"/>
          <w:sz w:val="20"/>
          <w:szCs w:val="20"/>
        </w:rPr>
        <w:t xml:space="preserve"> dotyczącymi naboru, w szczególności z Regulaminem oraz dokumentacją konkursową. Wnioskodawca, składając wniosek o powierzenie grantu akceptuje zobowiązania wynikające z powierzenia grantu, które określono w pkt.7</w:t>
      </w:r>
      <w:r w:rsidR="00EF5EDA" w:rsidRPr="00552FE1">
        <w:rPr>
          <w:color w:val="auto"/>
          <w:sz w:val="20"/>
          <w:szCs w:val="20"/>
        </w:rPr>
        <w:t>.4</w:t>
      </w:r>
      <w:r w:rsidR="00D15C6D" w:rsidRPr="00552FE1">
        <w:rPr>
          <w:color w:val="auto"/>
          <w:sz w:val="20"/>
          <w:szCs w:val="20"/>
        </w:rPr>
        <w:t>.</w:t>
      </w:r>
      <w:r w:rsidRPr="00552FE1">
        <w:rPr>
          <w:color w:val="auto"/>
          <w:sz w:val="20"/>
          <w:szCs w:val="20"/>
        </w:rPr>
        <w:t xml:space="preserve"> Wniosku o powierzenie grantu</w:t>
      </w:r>
      <w:r w:rsidR="00820B06" w:rsidRPr="00552FE1">
        <w:rPr>
          <w:color w:val="auto"/>
          <w:sz w:val="20"/>
          <w:szCs w:val="20"/>
        </w:rPr>
        <w:t>;</w:t>
      </w:r>
      <w:r w:rsidRPr="00552FE1">
        <w:rPr>
          <w:color w:val="auto"/>
          <w:sz w:val="20"/>
          <w:szCs w:val="20"/>
        </w:rPr>
        <w:t xml:space="preserve"> </w:t>
      </w:r>
    </w:p>
    <w:p w14:paraId="44F27F63" w14:textId="335D2BCA" w:rsidR="00A7578C" w:rsidRPr="00552FE1" w:rsidRDefault="00A7578C" w:rsidP="00971A5C">
      <w:pPr>
        <w:pStyle w:val="Default"/>
        <w:numPr>
          <w:ilvl w:val="0"/>
          <w:numId w:val="17"/>
        </w:numPr>
        <w:spacing w:before="240" w:after="159"/>
        <w:jc w:val="both"/>
        <w:rPr>
          <w:color w:val="auto"/>
          <w:sz w:val="20"/>
          <w:szCs w:val="20"/>
        </w:rPr>
      </w:pPr>
      <w:r w:rsidRPr="00552FE1">
        <w:rPr>
          <w:color w:val="auto"/>
          <w:sz w:val="20"/>
          <w:szCs w:val="20"/>
        </w:rPr>
        <w:t>Wniosek wraz z wymaganymi załącznikami należy złożyć w siedzibie Stowarzyszenia Lokalna Grupa Działania „Ziemia Gotyku”, Brąchnówko 18, 87-140 Chełmża, w trakcie trwania naboru wniosków, w godzinach pracy Biura, tj. od poniedziałku do piątku w godzinach od 7</w:t>
      </w:r>
      <w:r w:rsidR="00971A5C" w:rsidRPr="00552FE1">
        <w:rPr>
          <w:color w:val="auto"/>
          <w:sz w:val="20"/>
          <w:szCs w:val="20"/>
        </w:rPr>
        <w:t>:30 do</w:t>
      </w:r>
      <w:r w:rsidR="002E4303" w:rsidRPr="00552FE1">
        <w:rPr>
          <w:color w:val="auto"/>
          <w:sz w:val="20"/>
          <w:szCs w:val="20"/>
        </w:rPr>
        <w:t xml:space="preserve"> 15:30 (do </w:t>
      </w:r>
      <w:r w:rsidR="000D2095">
        <w:rPr>
          <w:color w:val="auto"/>
          <w:sz w:val="20"/>
          <w:szCs w:val="20"/>
        </w:rPr>
        <w:t>…………………………………</w:t>
      </w:r>
      <w:r w:rsidRPr="00552FE1">
        <w:rPr>
          <w:color w:val="auto"/>
          <w:sz w:val="20"/>
          <w:szCs w:val="20"/>
        </w:rPr>
        <w:t>.)</w:t>
      </w:r>
      <w:r w:rsidR="00820B06" w:rsidRPr="00552FE1">
        <w:rPr>
          <w:color w:val="auto"/>
          <w:sz w:val="20"/>
          <w:szCs w:val="20"/>
        </w:rPr>
        <w:t>;</w:t>
      </w:r>
    </w:p>
    <w:p w14:paraId="260DD38E" w14:textId="77777777" w:rsidR="00A7578C" w:rsidRPr="00A13FFA" w:rsidRDefault="00A7578C" w:rsidP="009C22D4">
      <w:pPr>
        <w:pStyle w:val="Default"/>
        <w:numPr>
          <w:ilvl w:val="0"/>
          <w:numId w:val="17"/>
        </w:numPr>
        <w:spacing w:after="164"/>
        <w:jc w:val="both"/>
        <w:rPr>
          <w:color w:val="auto"/>
          <w:sz w:val="20"/>
          <w:szCs w:val="20"/>
        </w:rPr>
      </w:pPr>
      <w:r w:rsidRPr="00A13FFA">
        <w:rPr>
          <w:color w:val="auto"/>
          <w:sz w:val="20"/>
          <w:szCs w:val="20"/>
        </w:rPr>
        <w:t>Wersja papierowa wniosku musi być tożsama z wersją dokumentu elektronicznego</w:t>
      </w:r>
      <w:r w:rsidR="00820B06" w:rsidRPr="00A13FFA">
        <w:rPr>
          <w:color w:val="auto"/>
          <w:sz w:val="20"/>
          <w:szCs w:val="20"/>
        </w:rPr>
        <w:t>;</w:t>
      </w:r>
    </w:p>
    <w:p w14:paraId="7B79B936" w14:textId="4BBC5DE4" w:rsidR="00A7578C" w:rsidRPr="009908D2" w:rsidRDefault="00A7578C" w:rsidP="00E32680">
      <w:pPr>
        <w:pStyle w:val="Default"/>
        <w:numPr>
          <w:ilvl w:val="0"/>
          <w:numId w:val="17"/>
        </w:numPr>
        <w:spacing w:after="164"/>
        <w:jc w:val="both"/>
        <w:rPr>
          <w:color w:val="auto"/>
          <w:sz w:val="20"/>
          <w:szCs w:val="20"/>
          <w:highlight w:val="yellow"/>
        </w:rPr>
      </w:pPr>
      <w:proofErr w:type="spellStart"/>
      <w:r w:rsidRPr="00A13FFA">
        <w:rPr>
          <w:color w:val="auto"/>
          <w:sz w:val="20"/>
          <w:szCs w:val="20"/>
        </w:rPr>
        <w:t>Grantobiorca</w:t>
      </w:r>
      <w:proofErr w:type="spellEnd"/>
      <w:r w:rsidRPr="00A13FFA">
        <w:rPr>
          <w:color w:val="auto"/>
          <w:sz w:val="20"/>
          <w:szCs w:val="20"/>
        </w:rPr>
        <w:t xml:space="preserve"> zobligowany jest </w:t>
      </w:r>
      <w:r w:rsidR="00102C41" w:rsidRPr="00A13FFA">
        <w:rPr>
          <w:color w:val="auto"/>
          <w:sz w:val="20"/>
          <w:szCs w:val="20"/>
        </w:rPr>
        <w:t xml:space="preserve">dostarczyć wniosek w wersji papierowej </w:t>
      </w:r>
      <w:r w:rsidR="00102C41" w:rsidRPr="000D2095">
        <w:rPr>
          <w:color w:val="auto"/>
          <w:sz w:val="20"/>
          <w:szCs w:val="20"/>
          <w:highlight w:val="yellow"/>
        </w:rPr>
        <w:t xml:space="preserve">w </w:t>
      </w:r>
      <w:r w:rsidR="000D2095" w:rsidRPr="000D2095">
        <w:rPr>
          <w:color w:val="auto"/>
          <w:sz w:val="20"/>
          <w:szCs w:val="20"/>
          <w:highlight w:val="yellow"/>
        </w:rPr>
        <w:t>1 oryginale</w:t>
      </w:r>
      <w:r w:rsidR="00102C41">
        <w:rPr>
          <w:color w:val="auto"/>
          <w:sz w:val="20"/>
          <w:szCs w:val="20"/>
        </w:rPr>
        <w:t xml:space="preserve"> i </w:t>
      </w:r>
      <w:r w:rsidR="00102C41" w:rsidRPr="00FF51CA">
        <w:rPr>
          <w:color w:val="auto"/>
          <w:sz w:val="20"/>
          <w:szCs w:val="20"/>
          <w:highlight w:val="yellow"/>
        </w:rPr>
        <w:t>1 kopii,</w:t>
      </w:r>
      <w:r w:rsidR="00102C41">
        <w:rPr>
          <w:color w:val="auto"/>
          <w:sz w:val="20"/>
          <w:szCs w:val="20"/>
        </w:rPr>
        <w:t xml:space="preserve"> </w:t>
      </w:r>
      <w:r w:rsidR="00102C41" w:rsidRPr="00AB6849">
        <w:rPr>
          <w:color w:val="auto"/>
          <w:sz w:val="20"/>
          <w:szCs w:val="20"/>
        </w:rPr>
        <w:t>przy czym kopia, po potwierdzeniu złoże</w:t>
      </w:r>
      <w:r w:rsidR="00AB6849" w:rsidRPr="00AB6849">
        <w:rPr>
          <w:color w:val="auto"/>
          <w:sz w:val="20"/>
          <w:szCs w:val="20"/>
        </w:rPr>
        <w:t xml:space="preserve">nia, zwracana jest </w:t>
      </w:r>
      <w:proofErr w:type="spellStart"/>
      <w:r w:rsidR="00AB6849" w:rsidRPr="00AB6849">
        <w:rPr>
          <w:color w:val="auto"/>
          <w:sz w:val="20"/>
          <w:szCs w:val="20"/>
        </w:rPr>
        <w:t>Grantobiorcy</w:t>
      </w:r>
      <w:proofErr w:type="spellEnd"/>
      <w:r w:rsidR="00AB6849" w:rsidRPr="00AB6849">
        <w:rPr>
          <w:color w:val="auto"/>
          <w:sz w:val="20"/>
          <w:szCs w:val="20"/>
        </w:rPr>
        <w:t>.</w:t>
      </w:r>
      <w:r w:rsidR="00AB6849" w:rsidRPr="00A13FFA">
        <w:rPr>
          <w:color w:val="auto"/>
          <w:sz w:val="20"/>
          <w:szCs w:val="20"/>
        </w:rPr>
        <w:t xml:space="preserve"> </w:t>
      </w:r>
      <w:r w:rsidR="00AB6849" w:rsidRPr="00802890">
        <w:rPr>
          <w:color w:val="auto"/>
          <w:sz w:val="20"/>
          <w:szCs w:val="20"/>
          <w:highlight w:val="yellow"/>
        </w:rPr>
        <w:t>Należy dostarczyć załączniki do wniosku o powierzenie grantu w 2 egzemplarzach</w:t>
      </w:r>
    </w:p>
    <w:p w14:paraId="07C34987" w14:textId="77777777" w:rsidR="00A7578C" w:rsidRPr="00A13FFA" w:rsidRDefault="00A7578C" w:rsidP="00E32680">
      <w:pPr>
        <w:pStyle w:val="Default"/>
        <w:numPr>
          <w:ilvl w:val="0"/>
          <w:numId w:val="17"/>
        </w:numPr>
        <w:spacing w:after="164"/>
        <w:jc w:val="both"/>
        <w:rPr>
          <w:color w:val="auto"/>
          <w:sz w:val="20"/>
          <w:szCs w:val="20"/>
        </w:rPr>
      </w:pPr>
      <w:r w:rsidRPr="00A13FFA">
        <w:rPr>
          <w:color w:val="auto"/>
          <w:sz w:val="20"/>
          <w:szCs w:val="20"/>
        </w:rPr>
        <w:t xml:space="preserve">Wniosek wraz z załącznikami powinien być uporządkowany, a załączniki powinny być ułożone zgodnie z kolejnością wskazaną w </w:t>
      </w:r>
      <w:r w:rsidR="00D15C6D" w:rsidRPr="00A13FFA">
        <w:rPr>
          <w:color w:val="auto"/>
          <w:sz w:val="20"/>
          <w:szCs w:val="20"/>
        </w:rPr>
        <w:t xml:space="preserve">pkt. V. </w:t>
      </w:r>
      <w:r w:rsidRPr="00A13FFA">
        <w:rPr>
          <w:color w:val="auto"/>
          <w:sz w:val="20"/>
          <w:szCs w:val="20"/>
        </w:rPr>
        <w:t>wniosku „Wykaz załączników”</w:t>
      </w:r>
      <w:r w:rsidR="00820B06" w:rsidRPr="00A13FFA">
        <w:rPr>
          <w:color w:val="auto"/>
          <w:sz w:val="20"/>
          <w:szCs w:val="20"/>
        </w:rPr>
        <w:t>;</w:t>
      </w:r>
    </w:p>
    <w:p w14:paraId="69E86BB9" w14:textId="28EF019F" w:rsidR="00A7578C" w:rsidRPr="00971A5C" w:rsidRDefault="00D15C6D" w:rsidP="00E32680">
      <w:pPr>
        <w:pStyle w:val="Default"/>
        <w:numPr>
          <w:ilvl w:val="0"/>
          <w:numId w:val="17"/>
        </w:numPr>
        <w:spacing w:after="164"/>
        <w:jc w:val="both"/>
        <w:rPr>
          <w:color w:val="auto"/>
          <w:sz w:val="20"/>
          <w:szCs w:val="20"/>
        </w:rPr>
      </w:pPr>
      <w:r w:rsidRPr="00A13FFA">
        <w:rPr>
          <w:color w:val="auto"/>
          <w:sz w:val="20"/>
          <w:szCs w:val="20"/>
        </w:rPr>
        <w:t>W</w:t>
      </w:r>
      <w:r w:rsidR="00A7578C" w:rsidRPr="00A13FFA">
        <w:rPr>
          <w:color w:val="auto"/>
          <w:sz w:val="20"/>
          <w:szCs w:val="20"/>
        </w:rPr>
        <w:t>nioski muszą być składane bezpośrednio w Biurze</w:t>
      </w:r>
      <w:r w:rsidR="00E32680" w:rsidRPr="00A13FFA">
        <w:rPr>
          <w:color w:val="auto"/>
          <w:sz w:val="20"/>
          <w:szCs w:val="20"/>
        </w:rPr>
        <w:t xml:space="preserve"> </w:t>
      </w:r>
      <w:r w:rsidR="00E32680" w:rsidRPr="00971A5C">
        <w:rPr>
          <w:color w:val="auto"/>
          <w:sz w:val="20"/>
          <w:szCs w:val="20"/>
        </w:rPr>
        <w:t>LGD</w:t>
      </w:r>
      <w:r w:rsidR="00C20A61" w:rsidRPr="00971A5C">
        <w:rPr>
          <w:color w:val="auto"/>
          <w:sz w:val="20"/>
          <w:szCs w:val="20"/>
        </w:rPr>
        <w:t xml:space="preserve"> (osobiście lub</w:t>
      </w:r>
      <w:r w:rsidR="00683555">
        <w:rPr>
          <w:color w:val="auto"/>
          <w:sz w:val="20"/>
          <w:szCs w:val="20"/>
        </w:rPr>
        <w:t xml:space="preserve"> przez</w:t>
      </w:r>
      <w:r w:rsidR="00C20A61" w:rsidRPr="00971A5C">
        <w:rPr>
          <w:color w:val="auto"/>
          <w:sz w:val="20"/>
          <w:szCs w:val="20"/>
        </w:rPr>
        <w:t xml:space="preserve"> pełnomocnika)</w:t>
      </w:r>
      <w:r w:rsidR="00A7578C" w:rsidRPr="00971A5C">
        <w:rPr>
          <w:color w:val="auto"/>
          <w:sz w:val="20"/>
          <w:szCs w:val="20"/>
        </w:rPr>
        <w:t>, nie dopuszcza się składania ich za pośrednictwem poczty elektronicznej lub kuriera/operatora pocztowego</w:t>
      </w:r>
      <w:r w:rsidR="00820B06" w:rsidRPr="00971A5C">
        <w:rPr>
          <w:color w:val="auto"/>
          <w:sz w:val="20"/>
          <w:szCs w:val="20"/>
        </w:rPr>
        <w:t>;</w:t>
      </w:r>
      <w:r w:rsidR="00A7578C" w:rsidRPr="00971A5C">
        <w:rPr>
          <w:color w:val="auto"/>
          <w:sz w:val="20"/>
          <w:szCs w:val="20"/>
        </w:rPr>
        <w:t xml:space="preserve"> </w:t>
      </w:r>
    </w:p>
    <w:p w14:paraId="14799471" w14:textId="77777777" w:rsidR="00820B06" w:rsidRDefault="00820B06" w:rsidP="00971A5C">
      <w:pPr>
        <w:pStyle w:val="Akapitzlist"/>
        <w:numPr>
          <w:ilvl w:val="0"/>
          <w:numId w:val="17"/>
        </w:numPr>
        <w:spacing w:before="240"/>
        <w:jc w:val="both"/>
        <w:rPr>
          <w:rFonts w:ascii="Times New Roman" w:hAnsi="Times New Roman" w:cs="Times New Roman"/>
          <w:bCs/>
          <w:sz w:val="20"/>
          <w:szCs w:val="20"/>
        </w:rPr>
      </w:pPr>
      <w:r w:rsidRPr="00971A5C">
        <w:rPr>
          <w:rFonts w:ascii="Times New Roman" w:hAnsi="Times New Roman" w:cs="Times New Roman"/>
          <w:bCs/>
          <w:sz w:val="20"/>
          <w:szCs w:val="20"/>
        </w:rPr>
        <w:t xml:space="preserve">Za moment złożenia wniosku uznaje się datę wpływu wniosku do </w:t>
      </w:r>
      <w:r w:rsidR="00E32680" w:rsidRPr="00971A5C">
        <w:rPr>
          <w:rFonts w:ascii="Times New Roman" w:hAnsi="Times New Roman" w:cs="Times New Roman"/>
          <w:bCs/>
          <w:sz w:val="20"/>
          <w:szCs w:val="20"/>
        </w:rPr>
        <w:t>b</w:t>
      </w:r>
      <w:r w:rsidRPr="00971A5C">
        <w:rPr>
          <w:rFonts w:ascii="Times New Roman" w:hAnsi="Times New Roman" w:cs="Times New Roman"/>
          <w:bCs/>
          <w:sz w:val="20"/>
          <w:szCs w:val="20"/>
        </w:rPr>
        <w:t>iura LGD;</w:t>
      </w:r>
    </w:p>
    <w:p w14:paraId="3B16C57A" w14:textId="77777777" w:rsidR="00971A5C" w:rsidRPr="00971A5C" w:rsidRDefault="00971A5C" w:rsidP="00971A5C">
      <w:pPr>
        <w:pStyle w:val="Akapitzlist"/>
        <w:spacing w:before="240"/>
        <w:jc w:val="both"/>
        <w:rPr>
          <w:rFonts w:ascii="Times New Roman" w:hAnsi="Times New Roman" w:cs="Times New Roman"/>
          <w:bCs/>
          <w:sz w:val="20"/>
          <w:szCs w:val="20"/>
        </w:rPr>
      </w:pPr>
    </w:p>
    <w:p w14:paraId="2832F7F3" w14:textId="4DD04395" w:rsidR="00971A5C" w:rsidRPr="00971A5C" w:rsidRDefault="00820B06" w:rsidP="00971A5C">
      <w:pPr>
        <w:pStyle w:val="Akapitzlist"/>
        <w:numPr>
          <w:ilvl w:val="0"/>
          <w:numId w:val="17"/>
        </w:numPr>
        <w:spacing w:before="240"/>
        <w:jc w:val="both"/>
        <w:rPr>
          <w:rFonts w:ascii="Times New Roman" w:hAnsi="Times New Roman" w:cs="Times New Roman"/>
          <w:bCs/>
          <w:sz w:val="20"/>
          <w:szCs w:val="20"/>
        </w:rPr>
      </w:pPr>
      <w:r w:rsidRPr="00971A5C">
        <w:rPr>
          <w:rFonts w:ascii="Times New Roman" w:hAnsi="Times New Roman" w:cs="Times New Roman"/>
          <w:bCs/>
          <w:sz w:val="20"/>
          <w:szCs w:val="20"/>
        </w:rPr>
        <w:t>Złożenie wniosku potwierdza się na kopii wniosku. Potwierdzenie zawiera datę i godzinę złożenia wniosku, pieczęć LGD,</w:t>
      </w:r>
      <w:r w:rsidR="00103A27" w:rsidRPr="00971A5C">
        <w:rPr>
          <w:rFonts w:ascii="Times New Roman" w:hAnsi="Times New Roman" w:cs="Times New Roman"/>
          <w:bCs/>
          <w:sz w:val="20"/>
          <w:szCs w:val="20"/>
        </w:rPr>
        <w:t xml:space="preserve"> </w:t>
      </w:r>
      <w:r w:rsidR="00103A27" w:rsidRPr="00971A5C">
        <w:rPr>
          <w:rFonts w:ascii="Times New Roman" w:hAnsi="Times New Roman" w:cs="Times New Roman"/>
          <w:sz w:val="20"/>
          <w:szCs w:val="20"/>
        </w:rPr>
        <w:t>liczbę załączników, złożonych wraz z wnioskiem,</w:t>
      </w:r>
      <w:r w:rsidRPr="00A13FFA">
        <w:rPr>
          <w:rFonts w:ascii="Times New Roman" w:hAnsi="Times New Roman" w:cs="Times New Roman"/>
          <w:bCs/>
          <w:sz w:val="20"/>
          <w:szCs w:val="20"/>
        </w:rPr>
        <w:t xml:space="preserve"> podpis osoby przyjmującej wniosek oraz numer nadany wnioskowi;</w:t>
      </w:r>
    </w:p>
    <w:p w14:paraId="154C2EEA" w14:textId="77777777" w:rsidR="00971A5C" w:rsidRDefault="00971A5C" w:rsidP="00971A5C">
      <w:pPr>
        <w:pStyle w:val="Akapitzlist"/>
        <w:spacing w:before="240"/>
        <w:jc w:val="both"/>
        <w:rPr>
          <w:rFonts w:ascii="Times New Roman" w:hAnsi="Times New Roman" w:cs="Times New Roman"/>
          <w:bCs/>
          <w:sz w:val="20"/>
          <w:szCs w:val="20"/>
        </w:rPr>
      </w:pPr>
    </w:p>
    <w:p w14:paraId="789D39BF" w14:textId="5C46EDE3" w:rsidR="00971A5C" w:rsidRPr="00971A5C" w:rsidRDefault="00820B06" w:rsidP="00971A5C">
      <w:pPr>
        <w:pStyle w:val="Akapitzlist"/>
        <w:numPr>
          <w:ilvl w:val="0"/>
          <w:numId w:val="17"/>
        </w:numPr>
        <w:spacing w:before="240"/>
        <w:jc w:val="both"/>
        <w:rPr>
          <w:rFonts w:ascii="Times New Roman" w:hAnsi="Times New Roman" w:cs="Times New Roman"/>
          <w:bCs/>
          <w:sz w:val="20"/>
          <w:szCs w:val="20"/>
        </w:rPr>
      </w:pPr>
      <w:proofErr w:type="spellStart"/>
      <w:r w:rsidRPr="00A13FFA">
        <w:rPr>
          <w:rFonts w:ascii="Times New Roman" w:hAnsi="Times New Roman" w:cs="Times New Roman"/>
          <w:bCs/>
          <w:sz w:val="20"/>
          <w:szCs w:val="20"/>
        </w:rPr>
        <w:t>Grantobiorca</w:t>
      </w:r>
      <w:proofErr w:type="spellEnd"/>
      <w:r w:rsidRPr="00A13FFA">
        <w:rPr>
          <w:rFonts w:ascii="Times New Roman" w:hAnsi="Times New Roman" w:cs="Times New Roman"/>
          <w:bCs/>
          <w:sz w:val="20"/>
          <w:szCs w:val="20"/>
        </w:rPr>
        <w:t xml:space="preserve"> może wycofać złożony wniosek poprzez pisemne zawiadomienie LGD o wycofaniu wniosku. </w:t>
      </w:r>
      <w:r w:rsidR="008D7E83" w:rsidRPr="00A13FFA">
        <w:rPr>
          <w:rFonts w:ascii="Times New Roman" w:hAnsi="Times New Roman" w:cs="Times New Roman"/>
          <w:bCs/>
          <w:sz w:val="20"/>
          <w:szCs w:val="20"/>
        </w:rPr>
        <w:t>Wniosek o powierzenie grantu skutecznie wycofany nie wywołuje żadnych skutków prawnych i nie podlega ocenie.</w:t>
      </w:r>
    </w:p>
    <w:p w14:paraId="28211667" w14:textId="77777777" w:rsidR="00971A5C" w:rsidRDefault="00971A5C" w:rsidP="00971A5C">
      <w:pPr>
        <w:pStyle w:val="Akapitzlist"/>
        <w:jc w:val="both"/>
        <w:rPr>
          <w:rFonts w:ascii="Times New Roman" w:hAnsi="Times New Roman" w:cs="Times New Roman"/>
          <w:bCs/>
          <w:sz w:val="20"/>
          <w:szCs w:val="20"/>
        </w:rPr>
      </w:pPr>
    </w:p>
    <w:p w14:paraId="18652757" w14:textId="161C5463" w:rsidR="00971A5C" w:rsidRDefault="008D7E83" w:rsidP="00971A5C">
      <w:pPr>
        <w:pStyle w:val="Akapitzlist"/>
        <w:numPr>
          <w:ilvl w:val="0"/>
          <w:numId w:val="17"/>
        </w:numPr>
        <w:spacing w:after="0"/>
        <w:jc w:val="both"/>
        <w:rPr>
          <w:rFonts w:ascii="Times New Roman" w:hAnsi="Times New Roman" w:cs="Times New Roman"/>
          <w:bCs/>
          <w:sz w:val="20"/>
          <w:szCs w:val="20"/>
        </w:rPr>
      </w:pPr>
      <w:proofErr w:type="spellStart"/>
      <w:r w:rsidRPr="00A13FFA">
        <w:rPr>
          <w:rFonts w:ascii="Times New Roman" w:hAnsi="Times New Roman" w:cs="Times New Roman"/>
          <w:bCs/>
          <w:sz w:val="20"/>
          <w:szCs w:val="20"/>
        </w:rPr>
        <w:t>Grantobiorca</w:t>
      </w:r>
      <w:proofErr w:type="spellEnd"/>
      <w:r w:rsidRPr="00A13FFA">
        <w:rPr>
          <w:rFonts w:ascii="Times New Roman" w:hAnsi="Times New Roman" w:cs="Times New Roman"/>
          <w:bCs/>
          <w:sz w:val="20"/>
          <w:szCs w:val="20"/>
        </w:rPr>
        <w:t xml:space="preserve"> zainteresowany złożeniem wniosku o powierzenie grantu może wziąć </w:t>
      </w:r>
      <w:r w:rsidR="00FF51CA">
        <w:rPr>
          <w:rFonts w:ascii="Times New Roman" w:hAnsi="Times New Roman" w:cs="Times New Roman"/>
          <w:bCs/>
          <w:sz w:val="20"/>
          <w:szCs w:val="20"/>
        </w:rPr>
        <w:t>udział w spotkaniach z pracownikiem</w:t>
      </w:r>
      <w:r w:rsidRPr="00A13FFA">
        <w:rPr>
          <w:rFonts w:ascii="Times New Roman" w:hAnsi="Times New Roman" w:cs="Times New Roman"/>
          <w:bCs/>
          <w:sz w:val="20"/>
          <w:szCs w:val="20"/>
        </w:rPr>
        <w:t xml:space="preserve"> LGD oraz doradztwa w zakresie przygotowania wniosku i załączników.</w:t>
      </w:r>
    </w:p>
    <w:p w14:paraId="0EF8CA72" w14:textId="77777777" w:rsidR="00971A5C" w:rsidRPr="00971A5C" w:rsidRDefault="00971A5C" w:rsidP="00971A5C">
      <w:pPr>
        <w:spacing w:after="0"/>
        <w:jc w:val="both"/>
        <w:rPr>
          <w:rFonts w:ascii="Times New Roman" w:hAnsi="Times New Roman" w:cs="Times New Roman"/>
          <w:bCs/>
          <w:sz w:val="20"/>
          <w:szCs w:val="20"/>
        </w:rPr>
      </w:pPr>
    </w:p>
    <w:p w14:paraId="7E3F64DC" w14:textId="77777777" w:rsidR="00A7578C" w:rsidRPr="00A13FFA" w:rsidRDefault="008D2A95" w:rsidP="00971A5C">
      <w:pPr>
        <w:pStyle w:val="Akapitzlist"/>
        <w:numPr>
          <w:ilvl w:val="0"/>
          <w:numId w:val="17"/>
        </w:numPr>
        <w:spacing w:after="0"/>
        <w:jc w:val="both"/>
        <w:rPr>
          <w:rFonts w:ascii="Times New Roman" w:hAnsi="Times New Roman" w:cs="Times New Roman"/>
          <w:bCs/>
          <w:sz w:val="20"/>
          <w:szCs w:val="20"/>
        </w:rPr>
      </w:pPr>
      <w:r w:rsidRPr="00A13FFA">
        <w:rPr>
          <w:rFonts w:ascii="Times New Roman" w:hAnsi="Times New Roman" w:cs="Times New Roman"/>
          <w:sz w:val="20"/>
          <w:szCs w:val="20"/>
        </w:rPr>
        <w:t>W</w:t>
      </w:r>
      <w:r w:rsidR="00A7578C" w:rsidRPr="00A13FFA">
        <w:rPr>
          <w:rFonts w:ascii="Times New Roman" w:hAnsi="Times New Roman" w:cs="Times New Roman"/>
          <w:sz w:val="20"/>
          <w:szCs w:val="20"/>
        </w:rPr>
        <w:t xml:space="preserve"> zakresie szczegółowym nie opisanym w powyższych dokumentach zastosowanie mają przepisy prawa krajowego i unijnego</w:t>
      </w:r>
      <w:r w:rsidR="00820B06" w:rsidRPr="00A13FFA">
        <w:rPr>
          <w:rFonts w:ascii="Times New Roman" w:hAnsi="Times New Roman" w:cs="Times New Roman"/>
          <w:sz w:val="20"/>
          <w:szCs w:val="20"/>
        </w:rPr>
        <w:t>.</w:t>
      </w:r>
    </w:p>
    <w:p w14:paraId="610D502B" w14:textId="77777777" w:rsidR="004B27EA" w:rsidRDefault="004B27EA" w:rsidP="00D15C6D">
      <w:pPr>
        <w:pStyle w:val="Default"/>
        <w:jc w:val="both"/>
        <w:rPr>
          <w:color w:val="auto"/>
          <w:sz w:val="20"/>
          <w:szCs w:val="20"/>
        </w:rPr>
      </w:pPr>
    </w:p>
    <w:p w14:paraId="7DA7D99E" w14:textId="77777777" w:rsidR="00971A5C" w:rsidRPr="00A13FFA" w:rsidRDefault="00971A5C" w:rsidP="00D15C6D">
      <w:pPr>
        <w:pStyle w:val="Default"/>
        <w:jc w:val="both"/>
        <w:rPr>
          <w:color w:val="auto"/>
          <w:sz w:val="20"/>
          <w:szCs w:val="20"/>
        </w:rPr>
      </w:pPr>
    </w:p>
    <w:p w14:paraId="56C97263" w14:textId="77777777" w:rsidR="009B77D2" w:rsidRPr="00A13FFA" w:rsidRDefault="00D04461" w:rsidP="009C22D4">
      <w:pPr>
        <w:pStyle w:val="Akapitzlist"/>
        <w:numPr>
          <w:ilvl w:val="0"/>
          <w:numId w:val="14"/>
        </w:numPr>
        <w:rPr>
          <w:rFonts w:ascii="Times New Roman" w:hAnsi="Times New Roman" w:cs="Times New Roman"/>
          <w:b/>
          <w:bCs/>
          <w:sz w:val="20"/>
          <w:szCs w:val="20"/>
        </w:rPr>
      </w:pPr>
      <w:r w:rsidRPr="00A13FFA">
        <w:rPr>
          <w:rFonts w:ascii="Times New Roman" w:hAnsi="Times New Roman" w:cs="Times New Roman"/>
          <w:b/>
          <w:bCs/>
          <w:sz w:val="20"/>
          <w:szCs w:val="20"/>
        </w:rPr>
        <w:t>GRANTOBIORCY</w:t>
      </w:r>
      <w:r w:rsidR="009B77D2" w:rsidRPr="00A13FFA">
        <w:rPr>
          <w:rFonts w:ascii="Times New Roman" w:hAnsi="Times New Roman" w:cs="Times New Roman"/>
          <w:b/>
          <w:bCs/>
          <w:sz w:val="20"/>
          <w:szCs w:val="20"/>
        </w:rPr>
        <w:t xml:space="preserve"> </w:t>
      </w:r>
    </w:p>
    <w:p w14:paraId="093627F8" w14:textId="77777777" w:rsidR="009B77D2" w:rsidRPr="00A13FFA" w:rsidRDefault="009B77D2" w:rsidP="009C22D4">
      <w:pPr>
        <w:pStyle w:val="Akapitzlist"/>
        <w:numPr>
          <w:ilvl w:val="0"/>
          <w:numId w:val="12"/>
        </w:numPr>
        <w:rPr>
          <w:rFonts w:ascii="Times New Roman" w:hAnsi="Times New Roman" w:cs="Times New Roman"/>
          <w:sz w:val="20"/>
          <w:szCs w:val="20"/>
        </w:rPr>
      </w:pPr>
      <w:r w:rsidRPr="00A13FFA">
        <w:rPr>
          <w:rFonts w:ascii="Times New Roman" w:hAnsi="Times New Roman" w:cs="Times New Roman"/>
          <w:sz w:val="20"/>
          <w:szCs w:val="20"/>
        </w:rPr>
        <w:t xml:space="preserve">O </w:t>
      </w:r>
      <w:r w:rsidR="002D4B46" w:rsidRPr="00A13FFA">
        <w:rPr>
          <w:rFonts w:ascii="Times New Roman" w:hAnsi="Times New Roman" w:cs="Times New Roman"/>
          <w:sz w:val="20"/>
          <w:szCs w:val="20"/>
        </w:rPr>
        <w:t>granty</w:t>
      </w:r>
      <w:r w:rsidRPr="00A13FFA">
        <w:rPr>
          <w:rFonts w:ascii="Times New Roman" w:hAnsi="Times New Roman" w:cs="Times New Roman"/>
          <w:sz w:val="20"/>
          <w:szCs w:val="20"/>
        </w:rPr>
        <w:t xml:space="preserve"> może ubiegać się podmiot będący:</w:t>
      </w:r>
    </w:p>
    <w:p w14:paraId="7DA80D10" w14:textId="77777777" w:rsidR="009B77D2" w:rsidRPr="00A13FFA" w:rsidRDefault="009B77D2" w:rsidP="009C22D4">
      <w:pPr>
        <w:pStyle w:val="Akapitzlist"/>
        <w:numPr>
          <w:ilvl w:val="0"/>
          <w:numId w:val="11"/>
        </w:numPr>
        <w:jc w:val="both"/>
        <w:rPr>
          <w:rFonts w:ascii="Times New Roman" w:hAnsi="Times New Roman" w:cs="Times New Roman"/>
          <w:bCs/>
          <w:sz w:val="20"/>
          <w:szCs w:val="20"/>
        </w:rPr>
      </w:pPr>
      <w:r w:rsidRPr="00A13FFA">
        <w:rPr>
          <w:rFonts w:ascii="Times New Roman" w:hAnsi="Times New Roman" w:cs="Times New Roman"/>
          <w:sz w:val="20"/>
          <w:szCs w:val="20"/>
        </w:rPr>
        <w:t>Organizacją pozarządową zarejestrowaną w K</w:t>
      </w:r>
      <w:r w:rsidR="00EC1619" w:rsidRPr="00A13FFA">
        <w:rPr>
          <w:rFonts w:ascii="Times New Roman" w:hAnsi="Times New Roman" w:cs="Times New Roman"/>
          <w:sz w:val="20"/>
          <w:szCs w:val="20"/>
        </w:rPr>
        <w:t xml:space="preserve">rajowym </w:t>
      </w:r>
      <w:r w:rsidRPr="00A13FFA">
        <w:rPr>
          <w:rFonts w:ascii="Times New Roman" w:hAnsi="Times New Roman" w:cs="Times New Roman"/>
          <w:sz w:val="20"/>
          <w:szCs w:val="20"/>
        </w:rPr>
        <w:t>R</w:t>
      </w:r>
      <w:r w:rsidR="00EC1619" w:rsidRPr="00A13FFA">
        <w:rPr>
          <w:rFonts w:ascii="Times New Roman" w:hAnsi="Times New Roman" w:cs="Times New Roman"/>
          <w:sz w:val="20"/>
          <w:szCs w:val="20"/>
        </w:rPr>
        <w:t xml:space="preserve">ejestrze </w:t>
      </w:r>
      <w:r w:rsidRPr="00A13FFA">
        <w:rPr>
          <w:rFonts w:ascii="Times New Roman" w:hAnsi="Times New Roman" w:cs="Times New Roman"/>
          <w:sz w:val="20"/>
          <w:szCs w:val="20"/>
        </w:rPr>
        <w:t>S</w:t>
      </w:r>
      <w:r w:rsidR="00EC1619" w:rsidRPr="00A13FFA">
        <w:rPr>
          <w:rFonts w:ascii="Times New Roman" w:hAnsi="Times New Roman" w:cs="Times New Roman"/>
          <w:sz w:val="20"/>
          <w:szCs w:val="20"/>
        </w:rPr>
        <w:t xml:space="preserve">ądowym,  </w:t>
      </w:r>
      <w:r w:rsidR="00EB169F" w:rsidRPr="00A13FFA">
        <w:rPr>
          <w:rFonts w:ascii="Times New Roman" w:hAnsi="Times New Roman" w:cs="Times New Roman"/>
          <w:sz w:val="20"/>
          <w:szCs w:val="20"/>
        </w:rPr>
        <w:t>jeżeli siedziba tej organizacji lub jej oddziału znajduje się na obszarze LGD</w:t>
      </w:r>
      <w:r w:rsidR="00EC1619" w:rsidRPr="00A13FFA">
        <w:rPr>
          <w:rFonts w:ascii="Times New Roman" w:hAnsi="Times New Roman" w:cs="Times New Roman"/>
          <w:sz w:val="20"/>
          <w:szCs w:val="20"/>
        </w:rPr>
        <w:t xml:space="preserve"> </w:t>
      </w:r>
      <w:r w:rsidR="00EB169F" w:rsidRPr="00A13FFA">
        <w:rPr>
          <w:rFonts w:ascii="Times New Roman" w:hAnsi="Times New Roman" w:cs="Times New Roman"/>
          <w:sz w:val="20"/>
          <w:szCs w:val="20"/>
        </w:rPr>
        <w:t xml:space="preserve">„Ziemia Gotyku”,     </w:t>
      </w:r>
      <w:r w:rsidR="00EC1619" w:rsidRPr="00A13FFA">
        <w:rPr>
          <w:rFonts w:ascii="Times New Roman" w:hAnsi="Times New Roman" w:cs="Times New Roman"/>
          <w:sz w:val="20"/>
          <w:szCs w:val="20"/>
        </w:rPr>
        <w:t>lub</w:t>
      </w:r>
      <w:r w:rsidRPr="00A13FFA">
        <w:rPr>
          <w:rFonts w:ascii="Times New Roman" w:hAnsi="Times New Roman" w:cs="Times New Roman"/>
          <w:sz w:val="20"/>
          <w:szCs w:val="20"/>
        </w:rPr>
        <w:t xml:space="preserve">    </w:t>
      </w:r>
    </w:p>
    <w:p w14:paraId="330A12F4" w14:textId="77777777" w:rsidR="009B77D2" w:rsidRPr="00A13FFA" w:rsidRDefault="00EC1619" w:rsidP="009C22D4">
      <w:pPr>
        <w:pStyle w:val="Akapitzlist"/>
        <w:numPr>
          <w:ilvl w:val="0"/>
          <w:numId w:val="11"/>
        </w:numPr>
        <w:jc w:val="both"/>
        <w:rPr>
          <w:rFonts w:ascii="Times New Roman" w:hAnsi="Times New Roman" w:cs="Times New Roman"/>
          <w:bCs/>
          <w:sz w:val="20"/>
          <w:szCs w:val="20"/>
        </w:rPr>
      </w:pPr>
      <w:r w:rsidRPr="00A13FFA">
        <w:rPr>
          <w:rFonts w:ascii="Times New Roman" w:hAnsi="Times New Roman" w:cs="Times New Roman"/>
          <w:sz w:val="20"/>
          <w:szCs w:val="20"/>
          <w:shd w:val="clear" w:color="auto" w:fill="FFFFFF"/>
        </w:rPr>
        <w:t>Instytucj</w:t>
      </w:r>
      <w:r w:rsidR="00EB169F" w:rsidRPr="00A13FFA">
        <w:rPr>
          <w:rFonts w:ascii="Times New Roman" w:hAnsi="Times New Roman" w:cs="Times New Roman"/>
          <w:sz w:val="20"/>
          <w:szCs w:val="20"/>
          <w:shd w:val="clear" w:color="auto" w:fill="FFFFFF"/>
        </w:rPr>
        <w:t>ą</w:t>
      </w:r>
      <w:r w:rsidRPr="00A13FFA">
        <w:rPr>
          <w:rFonts w:ascii="Times New Roman" w:hAnsi="Times New Roman" w:cs="Times New Roman"/>
          <w:sz w:val="20"/>
          <w:szCs w:val="20"/>
          <w:shd w:val="clear" w:color="auto" w:fill="FFFFFF"/>
        </w:rPr>
        <w:t xml:space="preserve"> kultury posiadając</w:t>
      </w:r>
      <w:r w:rsidR="00EB169F" w:rsidRPr="00A13FFA">
        <w:rPr>
          <w:rFonts w:ascii="Times New Roman" w:hAnsi="Times New Roman" w:cs="Times New Roman"/>
          <w:sz w:val="20"/>
          <w:szCs w:val="20"/>
          <w:shd w:val="clear" w:color="auto" w:fill="FFFFFF"/>
        </w:rPr>
        <w:t>ą</w:t>
      </w:r>
      <w:r w:rsidRPr="00A13FFA">
        <w:rPr>
          <w:rFonts w:ascii="Times New Roman" w:hAnsi="Times New Roman" w:cs="Times New Roman"/>
          <w:sz w:val="20"/>
          <w:szCs w:val="20"/>
          <w:shd w:val="clear" w:color="auto" w:fill="FFFFFF"/>
        </w:rPr>
        <w:t xml:space="preserve"> osobowość prawn</w:t>
      </w:r>
      <w:r w:rsidRPr="00A13FFA">
        <w:rPr>
          <w:rFonts w:ascii="Times New Roman" w:hAnsi="Times New Roman" w:cs="Times New Roman"/>
          <w:sz w:val="20"/>
          <w:szCs w:val="20"/>
        </w:rPr>
        <w:t>ą</w:t>
      </w:r>
      <w:r w:rsidR="00EB169F" w:rsidRPr="00A13FFA">
        <w:rPr>
          <w:rFonts w:ascii="Times New Roman" w:hAnsi="Times New Roman" w:cs="Times New Roman"/>
          <w:sz w:val="20"/>
          <w:szCs w:val="20"/>
        </w:rPr>
        <w:t>, jeżeli siedziba tej instytucji znajduje się na obszarze LGD „Ziemia Gotyku”</w:t>
      </w:r>
      <w:r w:rsidRPr="00A13FFA">
        <w:rPr>
          <w:rFonts w:ascii="Times New Roman" w:hAnsi="Times New Roman" w:cs="Times New Roman"/>
          <w:sz w:val="20"/>
          <w:szCs w:val="20"/>
          <w:shd w:val="clear" w:color="auto" w:fill="FFFFFF"/>
        </w:rPr>
        <w:t>.</w:t>
      </w:r>
    </w:p>
    <w:p w14:paraId="2485E319" w14:textId="77777777" w:rsidR="009B77D2" w:rsidRPr="00A13FFA" w:rsidRDefault="009B77D2" w:rsidP="009C22D4">
      <w:pPr>
        <w:pStyle w:val="Akapitzlist"/>
        <w:numPr>
          <w:ilvl w:val="0"/>
          <w:numId w:val="10"/>
        </w:numPr>
        <w:jc w:val="both"/>
        <w:rPr>
          <w:rFonts w:ascii="Times New Roman" w:hAnsi="Times New Roman" w:cs="Times New Roman"/>
          <w:bCs/>
          <w:sz w:val="20"/>
          <w:szCs w:val="20"/>
        </w:rPr>
      </w:pPr>
      <w:r w:rsidRPr="00A13FFA">
        <w:rPr>
          <w:rFonts w:ascii="Times New Roman" w:hAnsi="Times New Roman" w:cs="Times New Roman"/>
          <w:bCs/>
          <w:sz w:val="20"/>
          <w:szCs w:val="20"/>
        </w:rPr>
        <w:t>Podmiot ten zobowiązany jest wykazać, że:</w:t>
      </w:r>
    </w:p>
    <w:p w14:paraId="3F66025C" w14:textId="77777777" w:rsidR="009B77D2" w:rsidRPr="00A13FFA" w:rsidRDefault="009B77D2" w:rsidP="00B268F8">
      <w:pPr>
        <w:pStyle w:val="Akapitzlist"/>
        <w:numPr>
          <w:ilvl w:val="0"/>
          <w:numId w:val="3"/>
        </w:numPr>
        <w:jc w:val="both"/>
        <w:rPr>
          <w:rFonts w:ascii="Times New Roman" w:hAnsi="Times New Roman" w:cs="Times New Roman"/>
          <w:sz w:val="20"/>
          <w:szCs w:val="20"/>
        </w:rPr>
      </w:pPr>
      <w:r w:rsidRPr="00A13FFA">
        <w:rPr>
          <w:rFonts w:ascii="Times New Roman" w:hAnsi="Times New Roman" w:cs="Times New Roman"/>
          <w:sz w:val="20"/>
          <w:szCs w:val="20"/>
        </w:rPr>
        <w:t>posiada doświadczenie w realizacji proje</w:t>
      </w:r>
      <w:r w:rsidR="00EC1619" w:rsidRPr="00A13FFA">
        <w:rPr>
          <w:rFonts w:ascii="Times New Roman" w:hAnsi="Times New Roman" w:cs="Times New Roman"/>
          <w:sz w:val="20"/>
          <w:szCs w:val="20"/>
        </w:rPr>
        <w:t>któw o charakterze podobnym do zadania</w:t>
      </w:r>
      <w:r w:rsidRPr="00A13FFA">
        <w:rPr>
          <w:rFonts w:ascii="Times New Roman" w:hAnsi="Times New Roman" w:cs="Times New Roman"/>
          <w:sz w:val="20"/>
          <w:szCs w:val="20"/>
        </w:rPr>
        <w:t>, któr</w:t>
      </w:r>
      <w:r w:rsidR="00EC1619" w:rsidRPr="00A13FFA">
        <w:rPr>
          <w:rFonts w:ascii="Times New Roman" w:hAnsi="Times New Roman" w:cs="Times New Roman"/>
          <w:sz w:val="20"/>
          <w:szCs w:val="20"/>
        </w:rPr>
        <w:t>e</w:t>
      </w:r>
      <w:r w:rsidRPr="00A13FFA">
        <w:rPr>
          <w:rFonts w:ascii="Times New Roman" w:hAnsi="Times New Roman" w:cs="Times New Roman"/>
          <w:sz w:val="20"/>
          <w:szCs w:val="20"/>
        </w:rPr>
        <w:t xml:space="preserve"> zamierza realizować</w:t>
      </w:r>
      <w:r w:rsidR="00EC1619" w:rsidRPr="00A13FFA">
        <w:rPr>
          <w:rFonts w:ascii="Times New Roman" w:hAnsi="Times New Roman" w:cs="Times New Roman"/>
          <w:sz w:val="20"/>
          <w:szCs w:val="20"/>
        </w:rPr>
        <w:t xml:space="preserve"> ze środków grantu</w:t>
      </w:r>
      <w:r w:rsidRPr="00A13FFA">
        <w:rPr>
          <w:rFonts w:ascii="Times New Roman" w:hAnsi="Times New Roman" w:cs="Times New Roman"/>
          <w:sz w:val="20"/>
          <w:szCs w:val="20"/>
        </w:rPr>
        <w:t>, lub</w:t>
      </w:r>
    </w:p>
    <w:p w14:paraId="477559D0" w14:textId="77777777" w:rsidR="009B77D2" w:rsidRPr="00A13FFA" w:rsidRDefault="009B77D2" w:rsidP="00B268F8">
      <w:pPr>
        <w:pStyle w:val="Akapitzlist"/>
        <w:numPr>
          <w:ilvl w:val="0"/>
          <w:numId w:val="3"/>
        </w:numPr>
        <w:jc w:val="both"/>
        <w:rPr>
          <w:rFonts w:ascii="Times New Roman" w:hAnsi="Times New Roman" w:cs="Times New Roman"/>
          <w:sz w:val="20"/>
          <w:szCs w:val="20"/>
        </w:rPr>
      </w:pPr>
      <w:r w:rsidRPr="00A13FFA">
        <w:rPr>
          <w:rFonts w:ascii="Times New Roman" w:hAnsi="Times New Roman" w:cs="Times New Roman"/>
          <w:sz w:val="20"/>
          <w:szCs w:val="20"/>
        </w:rPr>
        <w:t xml:space="preserve">posiada zasoby odpowiednie do przedmiotu </w:t>
      </w:r>
      <w:r w:rsidR="00EC1619" w:rsidRPr="00A13FFA">
        <w:rPr>
          <w:rFonts w:ascii="Times New Roman" w:hAnsi="Times New Roman" w:cs="Times New Roman"/>
          <w:sz w:val="20"/>
          <w:szCs w:val="20"/>
        </w:rPr>
        <w:t>zadania</w:t>
      </w:r>
      <w:r w:rsidRPr="00A13FFA">
        <w:rPr>
          <w:rFonts w:ascii="Times New Roman" w:hAnsi="Times New Roman" w:cs="Times New Roman"/>
          <w:sz w:val="20"/>
          <w:szCs w:val="20"/>
        </w:rPr>
        <w:t>, któr</w:t>
      </w:r>
      <w:r w:rsidR="00EC1619" w:rsidRPr="00A13FFA">
        <w:rPr>
          <w:rFonts w:ascii="Times New Roman" w:hAnsi="Times New Roman" w:cs="Times New Roman"/>
          <w:sz w:val="20"/>
          <w:szCs w:val="20"/>
        </w:rPr>
        <w:t>e</w:t>
      </w:r>
      <w:r w:rsidRPr="00A13FFA">
        <w:rPr>
          <w:rFonts w:ascii="Times New Roman" w:hAnsi="Times New Roman" w:cs="Times New Roman"/>
          <w:sz w:val="20"/>
          <w:szCs w:val="20"/>
        </w:rPr>
        <w:t xml:space="preserve"> zamierza realizować, lub</w:t>
      </w:r>
    </w:p>
    <w:p w14:paraId="7C036AF5" w14:textId="77777777" w:rsidR="009B77D2" w:rsidRPr="00A13FFA" w:rsidRDefault="009B77D2" w:rsidP="00B268F8">
      <w:pPr>
        <w:pStyle w:val="Akapitzlist"/>
        <w:numPr>
          <w:ilvl w:val="0"/>
          <w:numId w:val="3"/>
        </w:numPr>
        <w:jc w:val="both"/>
        <w:rPr>
          <w:rFonts w:ascii="Times New Roman" w:hAnsi="Times New Roman" w:cs="Times New Roman"/>
          <w:bCs/>
          <w:sz w:val="20"/>
          <w:szCs w:val="20"/>
        </w:rPr>
      </w:pPr>
      <w:r w:rsidRPr="00A13FFA">
        <w:rPr>
          <w:rFonts w:ascii="Times New Roman" w:hAnsi="Times New Roman" w:cs="Times New Roman"/>
          <w:sz w:val="20"/>
          <w:szCs w:val="20"/>
        </w:rPr>
        <w:t xml:space="preserve">wykonuje działalność odpowiednią do przedmiotu </w:t>
      </w:r>
      <w:r w:rsidR="00EC1619" w:rsidRPr="00A13FFA">
        <w:rPr>
          <w:rFonts w:ascii="Times New Roman" w:hAnsi="Times New Roman" w:cs="Times New Roman"/>
          <w:sz w:val="20"/>
          <w:szCs w:val="20"/>
        </w:rPr>
        <w:t>zadania</w:t>
      </w:r>
      <w:r w:rsidRPr="00A13FFA">
        <w:rPr>
          <w:rFonts w:ascii="Times New Roman" w:hAnsi="Times New Roman" w:cs="Times New Roman"/>
          <w:sz w:val="20"/>
          <w:szCs w:val="20"/>
        </w:rPr>
        <w:t>, któr</w:t>
      </w:r>
      <w:r w:rsidR="00EC1619" w:rsidRPr="00A13FFA">
        <w:rPr>
          <w:rFonts w:ascii="Times New Roman" w:hAnsi="Times New Roman" w:cs="Times New Roman"/>
          <w:sz w:val="20"/>
          <w:szCs w:val="20"/>
        </w:rPr>
        <w:t>e</w:t>
      </w:r>
      <w:r w:rsidRPr="00A13FFA">
        <w:rPr>
          <w:rFonts w:ascii="Times New Roman" w:hAnsi="Times New Roman" w:cs="Times New Roman"/>
          <w:sz w:val="20"/>
          <w:szCs w:val="20"/>
        </w:rPr>
        <w:t xml:space="preserve"> zamierza realizować.</w:t>
      </w:r>
    </w:p>
    <w:p w14:paraId="56D6FCA8" w14:textId="77777777" w:rsidR="009B77D2" w:rsidRPr="00A13FFA" w:rsidRDefault="009B77D2" w:rsidP="009C22D4">
      <w:pPr>
        <w:pStyle w:val="Akapitzlist"/>
        <w:numPr>
          <w:ilvl w:val="0"/>
          <w:numId w:val="7"/>
        </w:numPr>
        <w:jc w:val="both"/>
        <w:rPr>
          <w:rFonts w:ascii="Times New Roman" w:hAnsi="Times New Roman" w:cs="Times New Roman"/>
          <w:sz w:val="20"/>
          <w:szCs w:val="20"/>
        </w:rPr>
      </w:pPr>
      <w:r w:rsidRPr="00A13FFA">
        <w:rPr>
          <w:rFonts w:ascii="Times New Roman" w:hAnsi="Times New Roman" w:cs="Times New Roman"/>
          <w:sz w:val="20"/>
          <w:szCs w:val="20"/>
        </w:rPr>
        <w:t>W przypadku realizacji projektów inwestycyjnych  podmiot ubiegający się o wsparcie musi być właścicielem lub współwłaścicielem nieruchomości, na której realizowan</w:t>
      </w:r>
      <w:r w:rsidR="00EB169F" w:rsidRPr="00A13FFA">
        <w:rPr>
          <w:rFonts w:ascii="Times New Roman" w:hAnsi="Times New Roman" w:cs="Times New Roman"/>
          <w:sz w:val="20"/>
          <w:szCs w:val="20"/>
        </w:rPr>
        <w:t xml:space="preserve">e </w:t>
      </w:r>
      <w:r w:rsidRPr="00A13FFA">
        <w:rPr>
          <w:rFonts w:ascii="Times New Roman" w:hAnsi="Times New Roman" w:cs="Times New Roman"/>
          <w:sz w:val="20"/>
          <w:szCs w:val="20"/>
        </w:rPr>
        <w:t xml:space="preserve">będzie </w:t>
      </w:r>
      <w:r w:rsidR="00EB169F" w:rsidRPr="00A13FFA">
        <w:rPr>
          <w:rFonts w:ascii="Times New Roman" w:hAnsi="Times New Roman" w:cs="Times New Roman"/>
          <w:sz w:val="20"/>
          <w:szCs w:val="20"/>
        </w:rPr>
        <w:t>zadanie</w:t>
      </w:r>
      <w:r w:rsidRPr="00A13FFA">
        <w:rPr>
          <w:rFonts w:ascii="Times New Roman" w:hAnsi="Times New Roman" w:cs="Times New Roman"/>
          <w:sz w:val="20"/>
          <w:szCs w:val="20"/>
        </w:rPr>
        <w:t xml:space="preserve"> lub posiadać udokumentowane prawo do dysponowania nieruchomością na cele określone we wniosku </w:t>
      </w:r>
      <w:r w:rsidRPr="00DD3830">
        <w:rPr>
          <w:rFonts w:ascii="Times New Roman" w:hAnsi="Times New Roman" w:cs="Times New Roman"/>
          <w:sz w:val="20"/>
          <w:szCs w:val="20"/>
        </w:rPr>
        <w:t xml:space="preserve">o </w:t>
      </w:r>
      <w:r w:rsidR="00EF5EDA" w:rsidRPr="00DD3830">
        <w:rPr>
          <w:rFonts w:ascii="Times New Roman" w:hAnsi="Times New Roman" w:cs="Times New Roman"/>
          <w:sz w:val="20"/>
          <w:szCs w:val="20"/>
        </w:rPr>
        <w:t>powierzenie grantu</w:t>
      </w:r>
      <w:r w:rsidRPr="00A13FFA">
        <w:rPr>
          <w:rFonts w:ascii="Times New Roman" w:hAnsi="Times New Roman" w:cs="Times New Roman"/>
          <w:sz w:val="20"/>
          <w:szCs w:val="20"/>
        </w:rPr>
        <w:t xml:space="preserve"> co najmniej przez okres realizacji </w:t>
      </w:r>
      <w:r w:rsidR="00EB169F" w:rsidRPr="00A13FFA">
        <w:rPr>
          <w:rFonts w:ascii="Times New Roman" w:hAnsi="Times New Roman" w:cs="Times New Roman"/>
          <w:sz w:val="20"/>
          <w:szCs w:val="20"/>
        </w:rPr>
        <w:t>zadania</w:t>
      </w:r>
      <w:r w:rsidRPr="00A13FFA">
        <w:rPr>
          <w:rFonts w:ascii="Times New Roman" w:hAnsi="Times New Roman" w:cs="Times New Roman"/>
          <w:sz w:val="20"/>
          <w:szCs w:val="20"/>
        </w:rPr>
        <w:t xml:space="preserve"> oraz okres podlegania zobowiązaniu do zapewnienia trwałości </w:t>
      </w:r>
      <w:r w:rsidR="00EC1619" w:rsidRPr="00A13FFA">
        <w:rPr>
          <w:rFonts w:ascii="Times New Roman" w:hAnsi="Times New Roman" w:cs="Times New Roman"/>
          <w:sz w:val="20"/>
          <w:szCs w:val="20"/>
        </w:rPr>
        <w:t>projektu</w:t>
      </w:r>
      <w:r w:rsidR="00EB169F" w:rsidRPr="00A13FFA">
        <w:rPr>
          <w:rFonts w:ascii="Times New Roman" w:hAnsi="Times New Roman" w:cs="Times New Roman"/>
          <w:sz w:val="20"/>
          <w:szCs w:val="20"/>
        </w:rPr>
        <w:t xml:space="preserve"> grantowego</w:t>
      </w:r>
      <w:r w:rsidRPr="00A13FFA">
        <w:rPr>
          <w:rFonts w:ascii="Times New Roman" w:hAnsi="Times New Roman" w:cs="Times New Roman"/>
          <w:sz w:val="20"/>
          <w:szCs w:val="20"/>
        </w:rPr>
        <w:t xml:space="preserve">. </w:t>
      </w:r>
    </w:p>
    <w:p w14:paraId="10A7944C" w14:textId="77777777" w:rsidR="009B77D2" w:rsidRPr="00A13FFA" w:rsidRDefault="002D4B46" w:rsidP="009C22D4">
      <w:pPr>
        <w:pStyle w:val="Akapitzlist"/>
        <w:numPr>
          <w:ilvl w:val="0"/>
          <w:numId w:val="7"/>
        </w:numPr>
        <w:jc w:val="both"/>
        <w:rPr>
          <w:rFonts w:ascii="Times New Roman" w:hAnsi="Times New Roman" w:cs="Times New Roman"/>
          <w:sz w:val="20"/>
          <w:szCs w:val="20"/>
        </w:rPr>
      </w:pPr>
      <w:r w:rsidRPr="00A13FFA">
        <w:rPr>
          <w:rFonts w:ascii="Times New Roman" w:hAnsi="Times New Roman" w:cs="Times New Roman"/>
          <w:sz w:val="20"/>
          <w:szCs w:val="20"/>
        </w:rPr>
        <w:t>Podmiot</w:t>
      </w:r>
      <w:r w:rsidR="009B77D2" w:rsidRPr="00A13FFA">
        <w:rPr>
          <w:rFonts w:ascii="Times New Roman" w:hAnsi="Times New Roman" w:cs="Times New Roman"/>
          <w:sz w:val="20"/>
          <w:szCs w:val="20"/>
        </w:rPr>
        <w:t xml:space="preserve"> nie może prowadzić działalności gospodarczej.</w:t>
      </w:r>
    </w:p>
    <w:p w14:paraId="07F0E43B" w14:textId="77777777" w:rsidR="002E45AB" w:rsidRPr="00A13FFA" w:rsidRDefault="002E45AB" w:rsidP="002E45AB">
      <w:pPr>
        <w:rPr>
          <w:rFonts w:ascii="Times New Roman" w:hAnsi="Times New Roman" w:cs="Times New Roman"/>
          <w:b/>
          <w:bCs/>
          <w:sz w:val="20"/>
          <w:szCs w:val="20"/>
        </w:rPr>
      </w:pPr>
    </w:p>
    <w:p w14:paraId="3F705CE3" w14:textId="77777777" w:rsidR="002E45AB" w:rsidRPr="00A13FFA" w:rsidRDefault="002E45AB" w:rsidP="009C22D4">
      <w:pPr>
        <w:pStyle w:val="Akapitzlist"/>
        <w:numPr>
          <w:ilvl w:val="0"/>
          <w:numId w:val="14"/>
        </w:numPr>
        <w:rPr>
          <w:rFonts w:ascii="Times New Roman" w:hAnsi="Times New Roman" w:cs="Times New Roman"/>
          <w:b/>
          <w:bCs/>
          <w:sz w:val="20"/>
          <w:szCs w:val="20"/>
        </w:rPr>
      </w:pPr>
      <w:r w:rsidRPr="00A13FFA">
        <w:rPr>
          <w:rFonts w:ascii="Times New Roman" w:hAnsi="Times New Roman" w:cs="Times New Roman"/>
          <w:b/>
          <w:bCs/>
          <w:sz w:val="20"/>
          <w:szCs w:val="20"/>
        </w:rPr>
        <w:t xml:space="preserve">ZAKRES REALIZACJI </w:t>
      </w:r>
      <w:r w:rsidR="002D4B46" w:rsidRPr="00A13FFA">
        <w:rPr>
          <w:rFonts w:ascii="Times New Roman" w:hAnsi="Times New Roman" w:cs="Times New Roman"/>
          <w:b/>
          <w:bCs/>
          <w:sz w:val="20"/>
          <w:szCs w:val="20"/>
        </w:rPr>
        <w:t>ZADAŃ W RAMACH PROJEKTU GRANTOWEGO</w:t>
      </w:r>
    </w:p>
    <w:p w14:paraId="54A845CF" w14:textId="77777777" w:rsidR="00AC2E2A" w:rsidRPr="00A13FFA" w:rsidRDefault="002D4B46" w:rsidP="00AC2E2A">
      <w:pPr>
        <w:pStyle w:val="Akapitzlist"/>
        <w:numPr>
          <w:ilvl w:val="0"/>
          <w:numId w:val="4"/>
        </w:numPr>
        <w:rPr>
          <w:rFonts w:ascii="Times New Roman" w:hAnsi="Times New Roman" w:cs="Times New Roman"/>
          <w:bCs/>
          <w:sz w:val="20"/>
          <w:szCs w:val="20"/>
        </w:rPr>
      </w:pPr>
      <w:r w:rsidRPr="00A13FFA">
        <w:rPr>
          <w:rFonts w:ascii="Times New Roman" w:hAnsi="Times New Roman" w:cs="Times New Roman"/>
          <w:bCs/>
          <w:sz w:val="20"/>
          <w:szCs w:val="20"/>
        </w:rPr>
        <w:t xml:space="preserve">Granty są </w:t>
      </w:r>
      <w:r w:rsidR="00AC2E2A" w:rsidRPr="00A13FFA">
        <w:rPr>
          <w:rFonts w:ascii="Times New Roman" w:hAnsi="Times New Roman" w:cs="Times New Roman"/>
          <w:bCs/>
          <w:sz w:val="20"/>
          <w:szCs w:val="20"/>
        </w:rPr>
        <w:t xml:space="preserve">przeznaczone </w:t>
      </w:r>
      <w:r w:rsidRPr="00A13FFA">
        <w:rPr>
          <w:rFonts w:ascii="Times New Roman" w:hAnsi="Times New Roman" w:cs="Times New Roman"/>
          <w:bCs/>
          <w:sz w:val="20"/>
          <w:szCs w:val="20"/>
        </w:rPr>
        <w:t>na zadania zakładające realizację</w:t>
      </w:r>
      <w:r w:rsidR="00AC2E2A" w:rsidRPr="00A13FFA">
        <w:rPr>
          <w:rFonts w:ascii="Times New Roman" w:hAnsi="Times New Roman" w:cs="Times New Roman"/>
          <w:bCs/>
          <w:sz w:val="20"/>
          <w:szCs w:val="20"/>
        </w:rPr>
        <w:t xml:space="preserve"> wskaźników produktu tj.:</w:t>
      </w:r>
    </w:p>
    <w:p w14:paraId="568AEBC4" w14:textId="77777777" w:rsidR="00AC2E2A" w:rsidRPr="00A13FFA" w:rsidRDefault="00AC2E2A" w:rsidP="00B268F8">
      <w:pPr>
        <w:pStyle w:val="Akapitzlist"/>
        <w:numPr>
          <w:ilvl w:val="0"/>
          <w:numId w:val="5"/>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bCs/>
          <w:sz w:val="20"/>
          <w:szCs w:val="20"/>
        </w:rPr>
        <w:t>liczba inicjatyw promujących lokalne dziedzictwo przyrodnicze, kulturowe i historyczne oraz inne atrakcje turystyczne i produkty lokalne,  w tym wydarzenia kul</w:t>
      </w:r>
      <w:r w:rsidR="00B268F8" w:rsidRPr="00A13FFA">
        <w:rPr>
          <w:rFonts w:ascii="Times New Roman" w:hAnsi="Times New Roman" w:cs="Times New Roman"/>
          <w:bCs/>
          <w:sz w:val="20"/>
          <w:szCs w:val="20"/>
        </w:rPr>
        <w:t>turalne, edukacyjne, promocyjne oraz inwestycyjne (np. renowacja, remont, zakup wyposażenia)</w:t>
      </w:r>
      <w:r w:rsidRPr="00A13FFA">
        <w:rPr>
          <w:rFonts w:ascii="Times New Roman" w:hAnsi="Times New Roman" w:cs="Times New Roman"/>
          <w:bCs/>
          <w:sz w:val="20"/>
          <w:szCs w:val="20"/>
        </w:rPr>
        <w:t xml:space="preserve"> upowszechniające lokalne dziedzictwo obszaru LGD Ziemia Gotyku,</w:t>
      </w:r>
    </w:p>
    <w:p w14:paraId="2A83A8AE" w14:textId="3F6FA8C8" w:rsidR="006210B9" w:rsidRPr="00D679B7" w:rsidRDefault="00AC2E2A" w:rsidP="00B268F8">
      <w:pPr>
        <w:pStyle w:val="Akapitzlist"/>
        <w:numPr>
          <w:ilvl w:val="0"/>
          <w:numId w:val="5"/>
        </w:numPr>
        <w:autoSpaceDE w:val="0"/>
        <w:autoSpaceDN w:val="0"/>
        <w:adjustRightInd w:val="0"/>
        <w:spacing w:after="0" w:line="240" w:lineRule="auto"/>
        <w:jc w:val="both"/>
        <w:rPr>
          <w:rFonts w:ascii="Times New Roman" w:hAnsi="Times New Roman" w:cs="Times New Roman"/>
          <w:strike/>
          <w:sz w:val="20"/>
          <w:szCs w:val="20"/>
        </w:rPr>
      </w:pPr>
      <w:r w:rsidRPr="00A13FFA">
        <w:rPr>
          <w:rFonts w:ascii="Times New Roman" w:hAnsi="Times New Roman" w:cs="Times New Roman"/>
          <w:sz w:val="20"/>
          <w:szCs w:val="20"/>
        </w:rPr>
        <w:t>l</w:t>
      </w:r>
      <w:r w:rsidRPr="00D679B7">
        <w:rPr>
          <w:rFonts w:ascii="Times New Roman" w:hAnsi="Times New Roman" w:cs="Times New Roman"/>
          <w:strike/>
          <w:sz w:val="20"/>
          <w:szCs w:val="20"/>
        </w:rPr>
        <w:t xml:space="preserve">iczba działań edukacyjnych podnoszących wiedzę, w tym szkoleń dotyczących </w:t>
      </w:r>
      <w:r w:rsidR="00DE0D15" w:rsidRPr="00D679B7">
        <w:rPr>
          <w:rFonts w:ascii="Times New Roman" w:hAnsi="Times New Roman" w:cs="Times New Roman"/>
          <w:strike/>
          <w:sz w:val="20"/>
          <w:szCs w:val="20"/>
        </w:rPr>
        <w:t>wzmocnienia kapitału społ</w:t>
      </w:r>
      <w:r w:rsidR="00683555" w:rsidRPr="00D679B7">
        <w:rPr>
          <w:rFonts w:ascii="Times New Roman" w:hAnsi="Times New Roman" w:cs="Times New Roman"/>
          <w:strike/>
          <w:sz w:val="20"/>
          <w:szCs w:val="20"/>
        </w:rPr>
        <w:t>ecznego, w tym przez podnoszenie</w:t>
      </w:r>
      <w:r w:rsidR="00DE0D15" w:rsidRPr="00D679B7">
        <w:rPr>
          <w:rFonts w:ascii="Times New Roman" w:hAnsi="Times New Roman" w:cs="Times New Roman"/>
          <w:strike/>
          <w:sz w:val="20"/>
          <w:szCs w:val="20"/>
        </w:rPr>
        <w:t xml:space="preserve"> wiedzy społeczności lokalnej w zakresie ochrony środowiska i zmian klimatycznych, także z wykorzy</w:t>
      </w:r>
      <w:r w:rsidRPr="00D679B7">
        <w:rPr>
          <w:rFonts w:ascii="Times New Roman" w:hAnsi="Times New Roman" w:cs="Times New Roman"/>
          <w:strike/>
          <w:sz w:val="20"/>
          <w:szCs w:val="20"/>
        </w:rPr>
        <w:t>staniem rozwiązań innowacyjnych.</w:t>
      </w:r>
    </w:p>
    <w:p w14:paraId="19BE95FF" w14:textId="0F78FCAF" w:rsidR="0007609D" w:rsidRPr="00A13FFA" w:rsidRDefault="0007609D" w:rsidP="00B268F8">
      <w:pPr>
        <w:pStyle w:val="Akapitzlist"/>
        <w:numPr>
          <w:ilvl w:val="0"/>
          <w:numId w:val="5"/>
        </w:numPr>
        <w:autoSpaceDE w:val="0"/>
        <w:autoSpaceDN w:val="0"/>
        <w:adjustRightInd w:val="0"/>
        <w:spacing w:after="0" w:line="240" w:lineRule="auto"/>
        <w:jc w:val="both"/>
        <w:rPr>
          <w:rFonts w:ascii="Times New Roman" w:hAnsi="Times New Roman" w:cs="Times New Roman"/>
          <w:sz w:val="20"/>
          <w:szCs w:val="20"/>
        </w:rPr>
      </w:pPr>
      <w:r w:rsidRPr="0007609D">
        <w:rPr>
          <w:rFonts w:ascii="Times New Roman" w:hAnsi="Times New Roman" w:cs="Times New Roman"/>
          <w:sz w:val="20"/>
          <w:szCs w:val="20"/>
        </w:rPr>
        <w:t>liczba materiałów promocyjno</w:t>
      </w:r>
      <w:r>
        <w:rPr>
          <w:rFonts w:ascii="Times New Roman" w:hAnsi="Times New Roman" w:cs="Times New Roman"/>
          <w:sz w:val="20"/>
          <w:szCs w:val="20"/>
        </w:rPr>
        <w:t>-</w:t>
      </w:r>
      <w:r w:rsidRPr="0007609D">
        <w:rPr>
          <w:rFonts w:ascii="Times New Roman" w:hAnsi="Times New Roman" w:cs="Times New Roman"/>
          <w:sz w:val="20"/>
          <w:szCs w:val="20"/>
        </w:rPr>
        <w:t>informacyjnych</w:t>
      </w:r>
    </w:p>
    <w:p w14:paraId="17EAD2F6" w14:textId="77777777" w:rsidR="00AC2E2A" w:rsidRPr="00A13FFA" w:rsidRDefault="00B268F8" w:rsidP="00B268F8">
      <w:pPr>
        <w:pStyle w:val="Akapitzlist"/>
        <w:numPr>
          <w:ilvl w:val="0"/>
          <w:numId w:val="4"/>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 xml:space="preserve">Jeden wniosek o powierzenie grantu powinien </w:t>
      </w:r>
      <w:r w:rsidRPr="00971A5C">
        <w:rPr>
          <w:rFonts w:ascii="Times New Roman" w:hAnsi="Times New Roman" w:cs="Times New Roman"/>
          <w:sz w:val="20"/>
          <w:szCs w:val="20"/>
          <w:u w:val="single"/>
        </w:rPr>
        <w:t>zakładać realizację</w:t>
      </w:r>
      <w:r w:rsidR="00AC2E2A" w:rsidRPr="00971A5C">
        <w:rPr>
          <w:rFonts w:ascii="Times New Roman" w:hAnsi="Times New Roman" w:cs="Times New Roman"/>
          <w:sz w:val="20"/>
          <w:szCs w:val="20"/>
          <w:u w:val="single"/>
        </w:rPr>
        <w:t xml:space="preserve"> zadan</w:t>
      </w:r>
      <w:r w:rsidRPr="00971A5C">
        <w:rPr>
          <w:rFonts w:ascii="Times New Roman" w:hAnsi="Times New Roman" w:cs="Times New Roman"/>
          <w:sz w:val="20"/>
          <w:szCs w:val="20"/>
          <w:u w:val="single"/>
        </w:rPr>
        <w:t>ia</w:t>
      </w:r>
      <w:r w:rsidR="00AC2E2A" w:rsidRPr="00971A5C">
        <w:rPr>
          <w:rFonts w:ascii="Times New Roman" w:hAnsi="Times New Roman" w:cs="Times New Roman"/>
          <w:sz w:val="20"/>
          <w:szCs w:val="20"/>
          <w:u w:val="single"/>
        </w:rPr>
        <w:t xml:space="preserve"> </w:t>
      </w:r>
      <w:r w:rsidRPr="00971A5C">
        <w:rPr>
          <w:rFonts w:ascii="Times New Roman" w:hAnsi="Times New Roman" w:cs="Times New Roman"/>
          <w:sz w:val="20"/>
          <w:szCs w:val="20"/>
          <w:u w:val="single"/>
        </w:rPr>
        <w:t xml:space="preserve">w zakresie </w:t>
      </w:r>
      <w:r w:rsidR="00C20A61" w:rsidRPr="00971A5C">
        <w:rPr>
          <w:rFonts w:ascii="Times New Roman" w:hAnsi="Times New Roman" w:cs="Times New Roman"/>
          <w:sz w:val="20"/>
          <w:szCs w:val="20"/>
          <w:u w:val="single"/>
        </w:rPr>
        <w:t xml:space="preserve">wyłącznie </w:t>
      </w:r>
      <w:r w:rsidR="00AC2E2A" w:rsidRPr="00971A5C">
        <w:rPr>
          <w:rFonts w:ascii="Times New Roman" w:hAnsi="Times New Roman" w:cs="Times New Roman"/>
          <w:sz w:val="20"/>
          <w:szCs w:val="20"/>
          <w:u w:val="single"/>
        </w:rPr>
        <w:t>jednego rodzaju wskaźnika wskazanego powyżej.</w:t>
      </w:r>
      <w:r w:rsidR="00AC2E2A" w:rsidRPr="00A13FFA">
        <w:rPr>
          <w:rFonts w:ascii="Times New Roman" w:hAnsi="Times New Roman" w:cs="Times New Roman"/>
          <w:sz w:val="20"/>
          <w:szCs w:val="20"/>
        </w:rPr>
        <w:t xml:space="preserve"> </w:t>
      </w:r>
      <w:r w:rsidRPr="0007609D">
        <w:rPr>
          <w:rFonts w:ascii="Times New Roman" w:hAnsi="Times New Roman" w:cs="Times New Roman"/>
          <w:sz w:val="20"/>
          <w:szCs w:val="20"/>
          <w:highlight w:val="green"/>
        </w:rPr>
        <w:t>Z tym, że w ramach jednego wniosku o powierzenie grantu można założyć realizację większej liczby produktów np. 2 inicjatyw lub 2 działań edukacyjnych.</w:t>
      </w:r>
    </w:p>
    <w:p w14:paraId="26ABE03D" w14:textId="77777777" w:rsidR="006078BE" w:rsidRPr="00A13FFA" w:rsidRDefault="00B268F8" w:rsidP="006078BE">
      <w:pPr>
        <w:pStyle w:val="Akapitzlist"/>
        <w:numPr>
          <w:ilvl w:val="0"/>
          <w:numId w:val="4"/>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Jeden podmiot może złożyć jeden wniosek w każdym w wymienionych powyżej zakresów.</w:t>
      </w:r>
    </w:p>
    <w:p w14:paraId="2AC658D5" w14:textId="7C3AEF58" w:rsidR="006078BE" w:rsidRDefault="00C20A61" w:rsidP="006078BE">
      <w:pPr>
        <w:pStyle w:val="Akapitzlist"/>
        <w:numPr>
          <w:ilvl w:val="0"/>
          <w:numId w:val="4"/>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Wszystkie w</w:t>
      </w:r>
      <w:r w:rsidR="006078BE" w:rsidRPr="00A13FFA">
        <w:rPr>
          <w:rFonts w:ascii="Times New Roman" w:hAnsi="Times New Roman" w:cs="Times New Roman"/>
          <w:sz w:val="20"/>
          <w:szCs w:val="20"/>
        </w:rPr>
        <w:t>nioski o powierzenie grantu wybrane do dofinansowani</w:t>
      </w:r>
      <w:r w:rsidR="006078BE" w:rsidRPr="00971A5C">
        <w:rPr>
          <w:rFonts w:ascii="Times New Roman" w:hAnsi="Times New Roman" w:cs="Times New Roman"/>
          <w:sz w:val="20"/>
          <w:szCs w:val="20"/>
        </w:rPr>
        <w:t xml:space="preserve">a muszą </w:t>
      </w:r>
      <w:r w:rsidRPr="00971A5C">
        <w:rPr>
          <w:rFonts w:ascii="Times New Roman" w:hAnsi="Times New Roman" w:cs="Times New Roman"/>
          <w:sz w:val="20"/>
          <w:szCs w:val="20"/>
        </w:rPr>
        <w:t xml:space="preserve">pozwolić </w:t>
      </w:r>
      <w:r w:rsidR="006078BE" w:rsidRPr="00971A5C">
        <w:rPr>
          <w:rFonts w:ascii="Times New Roman" w:hAnsi="Times New Roman" w:cs="Times New Roman"/>
          <w:sz w:val="20"/>
          <w:szCs w:val="20"/>
        </w:rPr>
        <w:t>na</w:t>
      </w:r>
      <w:r w:rsidR="006078BE" w:rsidRPr="00A13FFA">
        <w:rPr>
          <w:rFonts w:ascii="Times New Roman" w:hAnsi="Times New Roman" w:cs="Times New Roman"/>
          <w:sz w:val="20"/>
          <w:szCs w:val="20"/>
        </w:rPr>
        <w:t xml:space="preserve"> osiągniecie celów i wskaźników określonych dla projektu grantowego określonego dla Przedsięwzięcia 3.1.1. „RAZEM DLA SIEBIE I DLA INNYCH” zgodn</w:t>
      </w:r>
      <w:r w:rsidR="00921BA3">
        <w:rPr>
          <w:rFonts w:ascii="Times New Roman" w:hAnsi="Times New Roman" w:cs="Times New Roman"/>
          <w:sz w:val="20"/>
          <w:szCs w:val="20"/>
        </w:rPr>
        <w:t xml:space="preserve">ie z załącznikiem do ogłoszenia w okresie realizacji projektu grantowego tj. od </w:t>
      </w:r>
      <w:r w:rsidR="0007609D">
        <w:rPr>
          <w:rFonts w:ascii="Times New Roman" w:hAnsi="Times New Roman" w:cs="Times New Roman"/>
          <w:sz w:val="20"/>
          <w:szCs w:val="20"/>
        </w:rPr>
        <w:t>……………..………. do ………………………</w:t>
      </w:r>
      <w:r w:rsidR="00921BA3">
        <w:rPr>
          <w:rFonts w:ascii="Times New Roman" w:hAnsi="Times New Roman" w:cs="Times New Roman"/>
          <w:sz w:val="20"/>
          <w:szCs w:val="20"/>
        </w:rPr>
        <w:t xml:space="preserve"> r</w:t>
      </w:r>
      <w:r w:rsidR="00921BA3" w:rsidRPr="00A13FFA">
        <w:rPr>
          <w:rFonts w:ascii="Times New Roman" w:hAnsi="Times New Roman" w:cs="Times New Roman"/>
          <w:sz w:val="20"/>
          <w:szCs w:val="20"/>
        </w:rPr>
        <w:t>.</w:t>
      </w:r>
    </w:p>
    <w:p w14:paraId="083ACA7C" w14:textId="77777777" w:rsidR="00AB6849" w:rsidRDefault="00AB6849" w:rsidP="00AB6849">
      <w:pPr>
        <w:autoSpaceDE w:val="0"/>
        <w:autoSpaceDN w:val="0"/>
        <w:adjustRightInd w:val="0"/>
        <w:spacing w:after="0" w:line="240" w:lineRule="auto"/>
        <w:jc w:val="both"/>
        <w:rPr>
          <w:rFonts w:ascii="Times New Roman" w:hAnsi="Times New Roman" w:cs="Times New Roman"/>
          <w:sz w:val="20"/>
          <w:szCs w:val="20"/>
        </w:rPr>
      </w:pPr>
    </w:p>
    <w:tbl>
      <w:tblPr>
        <w:tblW w:w="9305"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2119"/>
        <w:gridCol w:w="3827"/>
        <w:gridCol w:w="3359"/>
      </w:tblGrid>
      <w:tr w:rsidR="00AB6849" w:rsidRPr="000C021A" w14:paraId="26BF9F23" w14:textId="77777777" w:rsidTr="00E76088">
        <w:trPr>
          <w:trHeight w:val="110"/>
        </w:trPr>
        <w:tc>
          <w:tcPr>
            <w:tcW w:w="2119"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20577272"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Lp.</w:t>
            </w:r>
          </w:p>
        </w:tc>
        <w:tc>
          <w:tcPr>
            <w:tcW w:w="3827"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55CE4698"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1</w:t>
            </w:r>
          </w:p>
        </w:tc>
        <w:tc>
          <w:tcPr>
            <w:tcW w:w="3359"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6577247C"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2</w:t>
            </w:r>
          </w:p>
        </w:tc>
      </w:tr>
      <w:tr w:rsidR="00AB6849" w:rsidRPr="000C021A" w14:paraId="18A95CE3" w14:textId="77777777" w:rsidTr="00E76088">
        <w:trPr>
          <w:trHeight w:val="1169"/>
        </w:trPr>
        <w:tc>
          <w:tcPr>
            <w:tcW w:w="2119"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2048BF62"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wskaźniki produktu</w:t>
            </w:r>
          </w:p>
        </w:tc>
        <w:tc>
          <w:tcPr>
            <w:tcW w:w="3827" w:type="dxa"/>
            <w:tcBorders>
              <w:top w:val="outset" w:sz="6" w:space="0" w:color="auto"/>
              <w:left w:val="outset" w:sz="6" w:space="0" w:color="auto"/>
              <w:bottom w:val="outset" w:sz="6" w:space="0" w:color="auto"/>
              <w:right w:val="outset" w:sz="6" w:space="0" w:color="auto"/>
            </w:tcBorders>
            <w:shd w:val="clear" w:color="auto" w:fill="FFFFFF"/>
            <w:vAlign w:val="center"/>
          </w:tcPr>
          <w:p w14:paraId="21E2D8E3" w14:textId="77777777" w:rsidR="00AB6849" w:rsidRPr="00802890" w:rsidRDefault="00AB6849" w:rsidP="00E76088">
            <w:pPr>
              <w:autoSpaceDE w:val="0"/>
              <w:autoSpaceDN w:val="0"/>
              <w:adjustRightInd w:val="0"/>
              <w:spacing w:after="0" w:line="240" w:lineRule="auto"/>
              <w:jc w:val="both"/>
              <w:rPr>
                <w:rFonts w:ascii="Times New Roman" w:hAnsi="Times New Roman" w:cs="Times New Roman"/>
                <w:sz w:val="20"/>
                <w:szCs w:val="20"/>
                <w:highlight w:val="yellow"/>
              </w:rPr>
            </w:pPr>
            <w:r w:rsidRPr="00802890">
              <w:rPr>
                <w:rFonts w:ascii="Times New Roman" w:hAnsi="Times New Roman" w:cs="Times New Roman"/>
                <w:bCs/>
                <w:sz w:val="20"/>
                <w:szCs w:val="20"/>
                <w:highlight w:val="yellow"/>
              </w:rPr>
              <w:t>liczba inicjatyw promujących lokalne dziedzictwo przyrodnicze, kulturowe i historyczne oraz inne atrakcje turystyczne i produkty lokalne,  w tym wydarzenia kulturalne, edukacyjne, promocyjne oraz inwestycyjne (np. renowacja, remont, zakup wyposażenia) upowszechniające lokalne dziedzictwo obszaru LGD Ziemia Gotyku,</w:t>
            </w:r>
          </w:p>
        </w:tc>
        <w:tc>
          <w:tcPr>
            <w:tcW w:w="3359" w:type="dxa"/>
            <w:tcBorders>
              <w:top w:val="outset" w:sz="6" w:space="0" w:color="auto"/>
              <w:left w:val="outset" w:sz="6" w:space="0" w:color="auto"/>
              <w:bottom w:val="outset" w:sz="6" w:space="0" w:color="auto"/>
              <w:right w:val="outset" w:sz="6" w:space="0" w:color="auto"/>
            </w:tcBorders>
            <w:shd w:val="clear" w:color="auto" w:fill="FFFFFF"/>
            <w:vAlign w:val="center"/>
          </w:tcPr>
          <w:p w14:paraId="16A73E7B" w14:textId="77777777" w:rsidR="00AB6849" w:rsidRPr="00802890" w:rsidRDefault="00AB6849" w:rsidP="00E76088">
            <w:pPr>
              <w:autoSpaceDE w:val="0"/>
              <w:autoSpaceDN w:val="0"/>
              <w:adjustRightInd w:val="0"/>
              <w:spacing w:after="0" w:line="240" w:lineRule="auto"/>
              <w:jc w:val="both"/>
              <w:rPr>
                <w:rFonts w:ascii="Times New Roman" w:hAnsi="Times New Roman" w:cs="Times New Roman"/>
                <w:sz w:val="20"/>
                <w:szCs w:val="20"/>
                <w:highlight w:val="yellow"/>
              </w:rPr>
            </w:pPr>
            <w:r w:rsidRPr="00802890">
              <w:rPr>
                <w:rFonts w:ascii="Times New Roman" w:hAnsi="Times New Roman" w:cs="Times New Roman"/>
                <w:sz w:val="20"/>
                <w:szCs w:val="20"/>
                <w:highlight w:val="yellow"/>
              </w:rPr>
              <w:t>liczba materiałów promocyjno-informacyjnych</w:t>
            </w:r>
          </w:p>
          <w:p w14:paraId="2914A923"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p>
        </w:tc>
      </w:tr>
      <w:tr w:rsidR="00AB6849" w:rsidRPr="000C021A" w14:paraId="730924BE" w14:textId="77777777" w:rsidTr="00E76088">
        <w:trPr>
          <w:trHeight w:val="217"/>
        </w:trPr>
        <w:tc>
          <w:tcPr>
            <w:tcW w:w="2119"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345D3AA5"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jednostka miary</w:t>
            </w:r>
          </w:p>
        </w:tc>
        <w:tc>
          <w:tcPr>
            <w:tcW w:w="3827" w:type="dxa"/>
            <w:tcBorders>
              <w:top w:val="outset" w:sz="6" w:space="0" w:color="auto"/>
              <w:left w:val="outset" w:sz="6" w:space="0" w:color="auto"/>
              <w:bottom w:val="outset" w:sz="6" w:space="0" w:color="auto"/>
              <w:right w:val="outset" w:sz="6" w:space="0" w:color="auto"/>
            </w:tcBorders>
            <w:shd w:val="clear" w:color="auto" w:fill="FFFFFF"/>
            <w:vAlign w:val="center"/>
          </w:tcPr>
          <w:p w14:paraId="779F9F09"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sztuka</w:t>
            </w:r>
          </w:p>
        </w:tc>
        <w:tc>
          <w:tcPr>
            <w:tcW w:w="3359" w:type="dxa"/>
            <w:tcBorders>
              <w:top w:val="outset" w:sz="6" w:space="0" w:color="auto"/>
              <w:left w:val="outset" w:sz="6" w:space="0" w:color="auto"/>
              <w:bottom w:val="outset" w:sz="6" w:space="0" w:color="auto"/>
              <w:right w:val="outset" w:sz="6" w:space="0" w:color="auto"/>
            </w:tcBorders>
            <w:shd w:val="clear" w:color="auto" w:fill="FFFFFF"/>
            <w:vAlign w:val="center"/>
          </w:tcPr>
          <w:p w14:paraId="41A506F8"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sztuka</w:t>
            </w:r>
          </w:p>
        </w:tc>
      </w:tr>
      <w:tr w:rsidR="00AB6849" w:rsidRPr="000C021A" w14:paraId="2945FEA9" w14:textId="77777777" w:rsidTr="00E76088">
        <w:trPr>
          <w:trHeight w:val="106"/>
        </w:trPr>
        <w:tc>
          <w:tcPr>
            <w:tcW w:w="2119" w:type="dxa"/>
            <w:tcBorders>
              <w:top w:val="outset" w:sz="6" w:space="0" w:color="auto"/>
              <w:left w:val="outset" w:sz="6" w:space="0" w:color="auto"/>
              <w:bottom w:val="outset" w:sz="6" w:space="0" w:color="auto"/>
              <w:right w:val="outset" w:sz="6" w:space="0" w:color="auto"/>
            </w:tcBorders>
            <w:shd w:val="clear" w:color="auto" w:fill="EEECE1" w:themeFill="background2"/>
            <w:vAlign w:val="center"/>
            <w:hideMark/>
          </w:tcPr>
          <w:p w14:paraId="40D38642"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b/>
                <w:bCs/>
                <w:color w:val="000000"/>
                <w:highlight w:val="yellow"/>
              </w:rPr>
              <w:t>wartość</w:t>
            </w:r>
          </w:p>
        </w:tc>
        <w:tc>
          <w:tcPr>
            <w:tcW w:w="3827" w:type="dxa"/>
            <w:tcBorders>
              <w:top w:val="outset" w:sz="6" w:space="0" w:color="auto"/>
              <w:left w:val="outset" w:sz="6" w:space="0" w:color="auto"/>
              <w:bottom w:val="outset" w:sz="6" w:space="0" w:color="auto"/>
              <w:right w:val="outset" w:sz="6" w:space="0" w:color="auto"/>
            </w:tcBorders>
            <w:shd w:val="clear" w:color="auto" w:fill="FFFFFF"/>
            <w:vAlign w:val="center"/>
          </w:tcPr>
          <w:p w14:paraId="0DD267EC"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Min. 4</w:t>
            </w:r>
          </w:p>
        </w:tc>
        <w:tc>
          <w:tcPr>
            <w:tcW w:w="3359" w:type="dxa"/>
            <w:tcBorders>
              <w:top w:val="outset" w:sz="6" w:space="0" w:color="auto"/>
              <w:left w:val="outset" w:sz="6" w:space="0" w:color="auto"/>
              <w:bottom w:val="outset" w:sz="6" w:space="0" w:color="auto"/>
              <w:right w:val="outset" w:sz="6" w:space="0" w:color="auto"/>
            </w:tcBorders>
            <w:shd w:val="clear" w:color="auto" w:fill="FFFFFF"/>
            <w:vAlign w:val="center"/>
          </w:tcPr>
          <w:p w14:paraId="5BE98952"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Min. 10</w:t>
            </w:r>
          </w:p>
        </w:tc>
      </w:tr>
      <w:tr w:rsidR="00AB6849" w:rsidRPr="000C021A" w14:paraId="0C5A3780" w14:textId="77777777" w:rsidTr="00E76088">
        <w:trPr>
          <w:trHeight w:val="106"/>
        </w:trPr>
        <w:tc>
          <w:tcPr>
            <w:tcW w:w="2119" w:type="dxa"/>
            <w:tcBorders>
              <w:top w:val="outset" w:sz="6" w:space="0" w:color="auto"/>
              <w:left w:val="outset" w:sz="6" w:space="0" w:color="auto"/>
              <w:bottom w:val="outset" w:sz="6" w:space="0" w:color="auto"/>
              <w:right w:val="outset" w:sz="6" w:space="0" w:color="auto"/>
            </w:tcBorders>
            <w:shd w:val="clear" w:color="auto" w:fill="EEECE1" w:themeFill="background2"/>
            <w:vAlign w:val="center"/>
          </w:tcPr>
          <w:p w14:paraId="7D475423" w14:textId="77777777" w:rsidR="00AB6849" w:rsidRPr="00802890" w:rsidRDefault="00AB6849" w:rsidP="00E76088">
            <w:pPr>
              <w:spacing w:after="0" w:line="312" w:lineRule="atLeast"/>
              <w:jc w:val="center"/>
              <w:rPr>
                <w:rFonts w:ascii="Times New Roman" w:eastAsia="Times New Roman" w:hAnsi="Times New Roman" w:cs="Times New Roman"/>
                <w:b/>
                <w:bCs/>
                <w:color w:val="000000"/>
                <w:highlight w:val="yellow"/>
              </w:rPr>
            </w:pPr>
            <w:r w:rsidRPr="00802890">
              <w:rPr>
                <w:rFonts w:ascii="Times New Roman" w:eastAsia="Times New Roman" w:hAnsi="Times New Roman" w:cs="Times New Roman"/>
                <w:b/>
                <w:bCs/>
                <w:color w:val="000000"/>
                <w:highlight w:val="yellow"/>
              </w:rPr>
              <w:t>Limit środków</w:t>
            </w:r>
          </w:p>
        </w:tc>
        <w:tc>
          <w:tcPr>
            <w:tcW w:w="3827" w:type="dxa"/>
            <w:tcBorders>
              <w:top w:val="outset" w:sz="6" w:space="0" w:color="auto"/>
              <w:left w:val="outset" w:sz="6" w:space="0" w:color="auto"/>
              <w:bottom w:val="outset" w:sz="6" w:space="0" w:color="auto"/>
              <w:right w:val="outset" w:sz="6" w:space="0" w:color="auto"/>
            </w:tcBorders>
            <w:shd w:val="clear" w:color="auto" w:fill="FFFFFF"/>
            <w:vAlign w:val="center"/>
          </w:tcPr>
          <w:p w14:paraId="3473AC24"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54 000,00</w:t>
            </w:r>
          </w:p>
        </w:tc>
        <w:tc>
          <w:tcPr>
            <w:tcW w:w="3359" w:type="dxa"/>
            <w:tcBorders>
              <w:top w:val="outset" w:sz="6" w:space="0" w:color="auto"/>
              <w:left w:val="outset" w:sz="6" w:space="0" w:color="auto"/>
              <w:bottom w:val="outset" w:sz="6" w:space="0" w:color="auto"/>
              <w:right w:val="outset" w:sz="6" w:space="0" w:color="auto"/>
            </w:tcBorders>
            <w:shd w:val="clear" w:color="auto" w:fill="FFFFFF"/>
            <w:vAlign w:val="center"/>
          </w:tcPr>
          <w:p w14:paraId="549FAA6F" w14:textId="77777777" w:rsidR="00AB6849" w:rsidRPr="00802890" w:rsidRDefault="00AB6849" w:rsidP="00E76088">
            <w:pPr>
              <w:spacing w:after="0" w:line="312" w:lineRule="atLeast"/>
              <w:jc w:val="center"/>
              <w:rPr>
                <w:rFonts w:ascii="Times New Roman" w:eastAsia="Times New Roman" w:hAnsi="Times New Roman" w:cs="Times New Roman"/>
                <w:color w:val="000000"/>
                <w:highlight w:val="yellow"/>
              </w:rPr>
            </w:pPr>
            <w:r w:rsidRPr="00802890">
              <w:rPr>
                <w:rFonts w:ascii="Times New Roman" w:eastAsia="Times New Roman" w:hAnsi="Times New Roman" w:cs="Times New Roman"/>
                <w:color w:val="000000"/>
                <w:highlight w:val="yellow"/>
              </w:rPr>
              <w:t>86 000,00</w:t>
            </w:r>
          </w:p>
        </w:tc>
      </w:tr>
    </w:tbl>
    <w:p w14:paraId="1C6D18A7" w14:textId="77777777" w:rsidR="00AB6849" w:rsidRPr="00AB6849" w:rsidRDefault="00AB6849" w:rsidP="00AB6849">
      <w:pPr>
        <w:autoSpaceDE w:val="0"/>
        <w:autoSpaceDN w:val="0"/>
        <w:adjustRightInd w:val="0"/>
        <w:spacing w:after="0" w:line="240" w:lineRule="auto"/>
        <w:jc w:val="both"/>
        <w:rPr>
          <w:rFonts w:ascii="Times New Roman" w:hAnsi="Times New Roman" w:cs="Times New Roman"/>
          <w:sz w:val="20"/>
          <w:szCs w:val="20"/>
        </w:rPr>
      </w:pPr>
    </w:p>
    <w:p w14:paraId="164AA099" w14:textId="77777777" w:rsidR="006078BE" w:rsidRPr="00A13FFA" w:rsidRDefault="006078BE" w:rsidP="00D14AB7">
      <w:pPr>
        <w:pStyle w:val="Akapitzlist"/>
        <w:autoSpaceDE w:val="0"/>
        <w:autoSpaceDN w:val="0"/>
        <w:adjustRightInd w:val="0"/>
        <w:spacing w:after="0" w:line="240" w:lineRule="auto"/>
        <w:ind w:left="360"/>
        <w:jc w:val="both"/>
        <w:rPr>
          <w:rFonts w:ascii="Times New Roman" w:hAnsi="Times New Roman" w:cs="Times New Roman"/>
          <w:sz w:val="20"/>
          <w:szCs w:val="20"/>
        </w:rPr>
      </w:pPr>
    </w:p>
    <w:p w14:paraId="47FFD06B" w14:textId="77777777" w:rsidR="00EB169F" w:rsidRPr="00A13FFA" w:rsidRDefault="00EB169F" w:rsidP="00EB169F">
      <w:pPr>
        <w:pStyle w:val="Akapitzlist"/>
        <w:autoSpaceDE w:val="0"/>
        <w:autoSpaceDN w:val="0"/>
        <w:adjustRightInd w:val="0"/>
        <w:spacing w:after="0" w:line="240" w:lineRule="auto"/>
        <w:ind w:left="1069"/>
        <w:rPr>
          <w:rFonts w:ascii="Times New Roman" w:hAnsi="Times New Roman" w:cs="Times New Roman"/>
          <w:sz w:val="20"/>
          <w:szCs w:val="20"/>
        </w:rPr>
      </w:pPr>
    </w:p>
    <w:p w14:paraId="3BEB739C" w14:textId="77777777" w:rsidR="000C0313" w:rsidRPr="00A13FFA" w:rsidRDefault="000C0313" w:rsidP="009C22D4">
      <w:pPr>
        <w:pStyle w:val="Akapitzlist"/>
        <w:numPr>
          <w:ilvl w:val="0"/>
          <w:numId w:val="14"/>
        </w:numPr>
        <w:autoSpaceDE w:val="0"/>
        <w:autoSpaceDN w:val="0"/>
        <w:adjustRightInd w:val="0"/>
        <w:spacing w:after="0" w:line="240" w:lineRule="auto"/>
        <w:rPr>
          <w:rFonts w:ascii="Times New Roman" w:hAnsi="Times New Roman" w:cs="Times New Roman"/>
          <w:b/>
          <w:bCs/>
          <w:sz w:val="20"/>
          <w:szCs w:val="20"/>
        </w:rPr>
      </w:pPr>
      <w:r w:rsidRPr="00A13FFA">
        <w:rPr>
          <w:rFonts w:ascii="Times New Roman" w:hAnsi="Times New Roman" w:cs="Times New Roman"/>
          <w:b/>
          <w:bCs/>
          <w:sz w:val="20"/>
          <w:szCs w:val="20"/>
        </w:rPr>
        <w:t>WYSOKOŚĆ POMOCY</w:t>
      </w:r>
      <w:r w:rsidR="00B03968" w:rsidRPr="00A13FFA">
        <w:rPr>
          <w:rFonts w:ascii="Times New Roman" w:hAnsi="Times New Roman" w:cs="Times New Roman"/>
          <w:b/>
          <w:bCs/>
          <w:sz w:val="20"/>
          <w:szCs w:val="20"/>
        </w:rPr>
        <w:t xml:space="preserve"> </w:t>
      </w:r>
    </w:p>
    <w:p w14:paraId="52BF003C" w14:textId="77777777" w:rsidR="00C447FF" w:rsidRPr="00A13FFA" w:rsidRDefault="00885B3B" w:rsidP="009C22D4">
      <w:pPr>
        <w:pStyle w:val="Akapitzlist"/>
        <w:numPr>
          <w:ilvl w:val="0"/>
          <w:numId w:val="6"/>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W</w:t>
      </w:r>
      <w:r w:rsidR="000E38D2" w:rsidRPr="00A13FFA">
        <w:rPr>
          <w:rFonts w:ascii="Times New Roman" w:hAnsi="Times New Roman" w:cs="Times New Roman"/>
          <w:sz w:val="20"/>
          <w:szCs w:val="20"/>
        </w:rPr>
        <w:t xml:space="preserve">artość </w:t>
      </w:r>
      <w:r w:rsidR="00803B44" w:rsidRPr="00A13FFA">
        <w:rPr>
          <w:rFonts w:ascii="Times New Roman" w:hAnsi="Times New Roman" w:cs="Times New Roman"/>
          <w:sz w:val="20"/>
          <w:szCs w:val="20"/>
        </w:rPr>
        <w:t xml:space="preserve">grantu na realizację </w:t>
      </w:r>
      <w:r w:rsidR="000E38D2" w:rsidRPr="00A13FFA">
        <w:rPr>
          <w:rFonts w:ascii="Times New Roman" w:hAnsi="Times New Roman" w:cs="Times New Roman"/>
          <w:sz w:val="20"/>
          <w:szCs w:val="20"/>
        </w:rPr>
        <w:t>każdego zadania</w:t>
      </w:r>
      <w:r w:rsidR="00803B44" w:rsidRPr="00A13FFA">
        <w:rPr>
          <w:rFonts w:ascii="Times New Roman" w:hAnsi="Times New Roman" w:cs="Times New Roman"/>
          <w:sz w:val="20"/>
          <w:szCs w:val="20"/>
        </w:rPr>
        <w:t>,</w:t>
      </w:r>
      <w:r w:rsidR="000E38D2" w:rsidRPr="00A13FFA">
        <w:rPr>
          <w:rFonts w:ascii="Times New Roman" w:hAnsi="Times New Roman" w:cs="Times New Roman"/>
          <w:sz w:val="20"/>
          <w:szCs w:val="20"/>
        </w:rPr>
        <w:t xml:space="preserve"> jakie ma być </w:t>
      </w:r>
      <w:r w:rsidRPr="00A13FFA">
        <w:rPr>
          <w:rFonts w:ascii="Times New Roman" w:hAnsi="Times New Roman" w:cs="Times New Roman"/>
          <w:sz w:val="20"/>
          <w:szCs w:val="20"/>
        </w:rPr>
        <w:t xml:space="preserve">zrealizowane przez </w:t>
      </w:r>
      <w:proofErr w:type="spellStart"/>
      <w:r w:rsidRPr="00A13FFA">
        <w:rPr>
          <w:rFonts w:ascii="Times New Roman" w:hAnsi="Times New Roman" w:cs="Times New Roman"/>
          <w:sz w:val="20"/>
          <w:szCs w:val="20"/>
        </w:rPr>
        <w:t>grantobiorcę</w:t>
      </w:r>
      <w:proofErr w:type="spellEnd"/>
      <w:r w:rsidR="00495B73" w:rsidRPr="00A13FFA">
        <w:rPr>
          <w:rFonts w:ascii="Times New Roman" w:hAnsi="Times New Roman" w:cs="Times New Roman"/>
          <w:sz w:val="20"/>
          <w:szCs w:val="20"/>
        </w:rPr>
        <w:t>,</w:t>
      </w:r>
      <w:r w:rsidRPr="00A13FFA">
        <w:rPr>
          <w:rFonts w:ascii="Times New Roman" w:hAnsi="Times New Roman" w:cs="Times New Roman"/>
          <w:sz w:val="20"/>
          <w:szCs w:val="20"/>
        </w:rPr>
        <w:t xml:space="preserve"> </w:t>
      </w:r>
      <w:r w:rsidR="000E38D2" w:rsidRPr="00A13FFA">
        <w:rPr>
          <w:rFonts w:ascii="Times New Roman" w:hAnsi="Times New Roman" w:cs="Times New Roman"/>
          <w:sz w:val="20"/>
          <w:szCs w:val="20"/>
        </w:rPr>
        <w:t xml:space="preserve">nie </w:t>
      </w:r>
      <w:r w:rsidRPr="00A13FFA">
        <w:rPr>
          <w:rFonts w:ascii="Times New Roman" w:hAnsi="Times New Roman" w:cs="Times New Roman"/>
          <w:sz w:val="20"/>
          <w:szCs w:val="20"/>
        </w:rPr>
        <w:t>może być</w:t>
      </w:r>
      <w:r w:rsidR="000E38D2" w:rsidRPr="00A13FFA">
        <w:rPr>
          <w:rFonts w:ascii="Times New Roman" w:hAnsi="Times New Roman" w:cs="Times New Roman"/>
          <w:sz w:val="20"/>
          <w:szCs w:val="20"/>
        </w:rPr>
        <w:t xml:space="preserve"> wyższa niż </w:t>
      </w:r>
      <w:r w:rsidR="002E2692" w:rsidRPr="00971A5C">
        <w:rPr>
          <w:rFonts w:ascii="Times New Roman" w:hAnsi="Times New Roman" w:cs="Times New Roman"/>
          <w:b/>
          <w:sz w:val="20"/>
          <w:szCs w:val="20"/>
        </w:rPr>
        <w:t>25 000,00</w:t>
      </w:r>
      <w:r w:rsidRPr="00971A5C">
        <w:rPr>
          <w:rFonts w:ascii="Times New Roman" w:hAnsi="Times New Roman" w:cs="Times New Roman"/>
          <w:b/>
          <w:sz w:val="20"/>
          <w:szCs w:val="20"/>
        </w:rPr>
        <w:t xml:space="preserve"> zł </w:t>
      </w:r>
      <w:r w:rsidRPr="00A13FFA">
        <w:rPr>
          <w:rFonts w:ascii="Times New Roman" w:hAnsi="Times New Roman" w:cs="Times New Roman"/>
          <w:sz w:val="20"/>
          <w:szCs w:val="20"/>
        </w:rPr>
        <w:t>oraz niższa niż</w:t>
      </w:r>
      <w:r w:rsidRPr="00971A5C">
        <w:rPr>
          <w:rFonts w:ascii="Times New Roman" w:hAnsi="Times New Roman" w:cs="Times New Roman"/>
          <w:b/>
          <w:sz w:val="20"/>
          <w:szCs w:val="20"/>
        </w:rPr>
        <w:t xml:space="preserve"> </w:t>
      </w:r>
      <w:r w:rsidR="002E2692" w:rsidRPr="00971A5C">
        <w:rPr>
          <w:rFonts w:ascii="Times New Roman" w:hAnsi="Times New Roman" w:cs="Times New Roman"/>
          <w:b/>
          <w:sz w:val="20"/>
          <w:szCs w:val="20"/>
        </w:rPr>
        <w:t xml:space="preserve">5 000,00 </w:t>
      </w:r>
      <w:r w:rsidRPr="00971A5C">
        <w:rPr>
          <w:rFonts w:ascii="Times New Roman" w:hAnsi="Times New Roman" w:cs="Times New Roman"/>
          <w:b/>
          <w:sz w:val="20"/>
          <w:szCs w:val="20"/>
        </w:rPr>
        <w:t>zł.</w:t>
      </w:r>
      <w:r w:rsidR="00322312" w:rsidRPr="00971A5C">
        <w:rPr>
          <w:rFonts w:ascii="Times New Roman" w:hAnsi="Times New Roman" w:cs="Times New Roman"/>
          <w:b/>
          <w:sz w:val="20"/>
          <w:szCs w:val="20"/>
        </w:rPr>
        <w:t xml:space="preserve"> </w:t>
      </w:r>
    </w:p>
    <w:p w14:paraId="0478F277" w14:textId="77777777" w:rsidR="00803B44" w:rsidRPr="00A13FFA" w:rsidRDefault="00803B44" w:rsidP="009C22D4">
      <w:pPr>
        <w:pStyle w:val="Akapitzlist"/>
        <w:numPr>
          <w:ilvl w:val="0"/>
          <w:numId w:val="6"/>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Wartość całkowita zadania nie może być niższa niż 5000,00 zł oraz nie może być wyższa niż 50 000,00 zł</w:t>
      </w:r>
    </w:p>
    <w:p w14:paraId="2EFA6B97" w14:textId="77777777" w:rsidR="00C447FF" w:rsidRPr="00A13FFA" w:rsidRDefault="00F96768" w:rsidP="009C22D4">
      <w:pPr>
        <w:pStyle w:val="Akapitzlist"/>
        <w:numPr>
          <w:ilvl w:val="0"/>
          <w:numId w:val="6"/>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sz w:val="20"/>
          <w:szCs w:val="20"/>
        </w:rPr>
        <w:t xml:space="preserve">Limit pomocy </w:t>
      </w:r>
      <w:r w:rsidR="00803B44" w:rsidRPr="00A13FFA">
        <w:rPr>
          <w:rFonts w:ascii="Times New Roman" w:hAnsi="Times New Roman" w:cs="Times New Roman"/>
          <w:sz w:val="20"/>
          <w:szCs w:val="20"/>
        </w:rPr>
        <w:t xml:space="preserve">(łącznej sumy grantów) </w:t>
      </w:r>
      <w:r w:rsidRPr="00A13FFA">
        <w:rPr>
          <w:rFonts w:ascii="Times New Roman" w:hAnsi="Times New Roman" w:cs="Times New Roman"/>
          <w:sz w:val="20"/>
          <w:szCs w:val="20"/>
        </w:rPr>
        <w:t xml:space="preserve">na jednego </w:t>
      </w:r>
      <w:proofErr w:type="spellStart"/>
      <w:r w:rsidRPr="00A13FFA">
        <w:rPr>
          <w:rFonts w:ascii="Times New Roman" w:hAnsi="Times New Roman" w:cs="Times New Roman"/>
          <w:sz w:val="20"/>
          <w:szCs w:val="20"/>
        </w:rPr>
        <w:t>grantobiorcę</w:t>
      </w:r>
      <w:proofErr w:type="spellEnd"/>
      <w:r w:rsidRPr="00A13FFA">
        <w:rPr>
          <w:rFonts w:ascii="Times New Roman" w:hAnsi="Times New Roman" w:cs="Times New Roman"/>
          <w:sz w:val="20"/>
          <w:szCs w:val="20"/>
        </w:rPr>
        <w:t xml:space="preserve"> </w:t>
      </w:r>
      <w:r w:rsidR="00B178D0" w:rsidRPr="00A13FFA">
        <w:rPr>
          <w:rFonts w:ascii="Times New Roman" w:hAnsi="Times New Roman" w:cs="Times New Roman"/>
          <w:sz w:val="20"/>
          <w:szCs w:val="20"/>
        </w:rPr>
        <w:t xml:space="preserve">w ramach realizacji projektów grantowych </w:t>
      </w:r>
      <w:r w:rsidRPr="00A13FFA">
        <w:rPr>
          <w:rFonts w:ascii="Times New Roman" w:hAnsi="Times New Roman" w:cs="Times New Roman"/>
          <w:sz w:val="20"/>
          <w:szCs w:val="20"/>
        </w:rPr>
        <w:t>w całym okresie realizacji LSR wynosi 100 000,00 zł</w:t>
      </w:r>
      <w:r w:rsidR="00B178D0" w:rsidRPr="00A13FFA">
        <w:rPr>
          <w:rFonts w:ascii="Times New Roman" w:hAnsi="Times New Roman" w:cs="Times New Roman"/>
          <w:sz w:val="20"/>
          <w:szCs w:val="20"/>
        </w:rPr>
        <w:t>.</w:t>
      </w:r>
    </w:p>
    <w:p w14:paraId="57FE47B6" w14:textId="77777777" w:rsidR="00C447FF" w:rsidRPr="00A13FFA" w:rsidRDefault="00F96768" w:rsidP="00AD23DD">
      <w:pPr>
        <w:pStyle w:val="Akapitzlist"/>
        <w:numPr>
          <w:ilvl w:val="0"/>
          <w:numId w:val="6"/>
        </w:numPr>
        <w:autoSpaceDE w:val="0"/>
        <w:autoSpaceDN w:val="0"/>
        <w:adjustRightInd w:val="0"/>
        <w:spacing w:after="0" w:line="240" w:lineRule="auto"/>
        <w:jc w:val="both"/>
        <w:rPr>
          <w:rFonts w:ascii="Times New Roman" w:hAnsi="Times New Roman" w:cs="Times New Roman"/>
          <w:b/>
          <w:bCs/>
          <w:sz w:val="20"/>
          <w:szCs w:val="20"/>
        </w:rPr>
      </w:pPr>
      <w:r w:rsidRPr="00A13FFA">
        <w:rPr>
          <w:rFonts w:ascii="Times New Roman" w:hAnsi="Times New Roman" w:cs="Times New Roman"/>
          <w:sz w:val="20"/>
          <w:szCs w:val="20"/>
        </w:rPr>
        <w:t xml:space="preserve">Przy ustalaniu wysokości środków pozostałych do wykorzystania w ramach limitu, o którym mowa w </w:t>
      </w:r>
      <w:r w:rsidR="00B178D0" w:rsidRPr="00A13FFA">
        <w:rPr>
          <w:rFonts w:ascii="Times New Roman" w:hAnsi="Times New Roman" w:cs="Times New Roman"/>
          <w:sz w:val="20"/>
          <w:szCs w:val="20"/>
        </w:rPr>
        <w:t>pkt</w:t>
      </w:r>
      <w:r w:rsidR="00C94A5E" w:rsidRPr="00A13FFA">
        <w:rPr>
          <w:rFonts w:ascii="Times New Roman" w:hAnsi="Times New Roman" w:cs="Times New Roman"/>
          <w:sz w:val="20"/>
          <w:szCs w:val="20"/>
        </w:rPr>
        <w:t>.</w:t>
      </w:r>
      <w:r w:rsidR="00A32F69" w:rsidRPr="00A13FFA">
        <w:rPr>
          <w:rFonts w:ascii="Times New Roman" w:hAnsi="Times New Roman" w:cs="Times New Roman"/>
          <w:sz w:val="20"/>
          <w:szCs w:val="20"/>
        </w:rPr>
        <w:t xml:space="preserve"> 3</w:t>
      </w:r>
      <w:r w:rsidR="00B178D0" w:rsidRPr="00A13FFA">
        <w:rPr>
          <w:rFonts w:ascii="Times New Roman" w:hAnsi="Times New Roman" w:cs="Times New Roman"/>
          <w:sz w:val="20"/>
          <w:szCs w:val="20"/>
        </w:rPr>
        <w:t xml:space="preserve"> </w:t>
      </w:r>
      <w:r w:rsidRPr="00A13FFA">
        <w:rPr>
          <w:rFonts w:ascii="Times New Roman" w:hAnsi="Times New Roman" w:cs="Times New Roman"/>
          <w:sz w:val="20"/>
          <w:szCs w:val="20"/>
        </w:rPr>
        <w:t>uwzględnia się sumę kwot pomocy wypłaco</w:t>
      </w:r>
      <w:r w:rsidR="00A32F69" w:rsidRPr="00A13FFA">
        <w:rPr>
          <w:rFonts w:ascii="Times New Roman" w:hAnsi="Times New Roman" w:cs="Times New Roman"/>
          <w:sz w:val="20"/>
          <w:szCs w:val="20"/>
        </w:rPr>
        <w:t>nej na zrealizowane zadania</w:t>
      </w:r>
      <w:r w:rsidRPr="00A13FFA">
        <w:rPr>
          <w:rFonts w:ascii="Times New Roman" w:hAnsi="Times New Roman" w:cs="Times New Roman"/>
          <w:sz w:val="20"/>
          <w:szCs w:val="20"/>
        </w:rPr>
        <w:t xml:space="preserve"> i kw</w:t>
      </w:r>
      <w:r w:rsidR="00A32F69" w:rsidRPr="00A13FFA">
        <w:rPr>
          <w:rFonts w:ascii="Times New Roman" w:hAnsi="Times New Roman" w:cs="Times New Roman"/>
          <w:sz w:val="20"/>
          <w:szCs w:val="20"/>
        </w:rPr>
        <w:t>ot pomocy przyznanej na zadania</w:t>
      </w:r>
      <w:r w:rsidRPr="00A13FFA">
        <w:rPr>
          <w:rFonts w:ascii="Times New Roman" w:hAnsi="Times New Roman" w:cs="Times New Roman"/>
          <w:sz w:val="20"/>
          <w:szCs w:val="20"/>
        </w:rPr>
        <w:t>, których</w:t>
      </w:r>
      <w:r w:rsidR="00B178D0" w:rsidRPr="00A13FFA">
        <w:rPr>
          <w:rFonts w:ascii="Times New Roman" w:hAnsi="Times New Roman" w:cs="Times New Roman"/>
          <w:sz w:val="20"/>
          <w:szCs w:val="20"/>
        </w:rPr>
        <w:t xml:space="preserve"> </w:t>
      </w:r>
      <w:r w:rsidRPr="00A13FFA">
        <w:rPr>
          <w:rFonts w:ascii="Times New Roman" w:hAnsi="Times New Roman" w:cs="Times New Roman"/>
          <w:sz w:val="20"/>
          <w:szCs w:val="20"/>
        </w:rPr>
        <w:t>realizacja nie została jeszcze zakończona.</w:t>
      </w:r>
    </w:p>
    <w:p w14:paraId="5111F260" w14:textId="77777777" w:rsidR="00C447FF" w:rsidRPr="00A13FFA" w:rsidRDefault="00B178D0" w:rsidP="00AD23DD">
      <w:pPr>
        <w:pStyle w:val="Akapitzlist"/>
        <w:numPr>
          <w:ilvl w:val="0"/>
          <w:numId w:val="6"/>
        </w:numPr>
        <w:autoSpaceDE w:val="0"/>
        <w:autoSpaceDN w:val="0"/>
        <w:adjustRightInd w:val="0"/>
        <w:spacing w:after="0" w:line="240" w:lineRule="auto"/>
        <w:jc w:val="both"/>
        <w:rPr>
          <w:rFonts w:ascii="Times New Roman" w:hAnsi="Times New Roman" w:cs="Times New Roman"/>
          <w:b/>
          <w:bCs/>
          <w:sz w:val="20"/>
          <w:szCs w:val="20"/>
        </w:rPr>
      </w:pPr>
      <w:r w:rsidRPr="00A13FFA">
        <w:rPr>
          <w:rFonts w:ascii="Times New Roman" w:hAnsi="Times New Roman" w:cs="Times New Roman"/>
          <w:sz w:val="20"/>
          <w:szCs w:val="20"/>
        </w:rPr>
        <w:t>W przypadku</w:t>
      </w:r>
      <w:r w:rsidR="00A32F69" w:rsidRPr="00A13FFA">
        <w:rPr>
          <w:rFonts w:ascii="Times New Roman" w:hAnsi="Times New Roman" w:cs="Times New Roman"/>
          <w:sz w:val="20"/>
          <w:szCs w:val="20"/>
        </w:rPr>
        <w:t>,</w:t>
      </w:r>
      <w:r w:rsidRPr="00A13FFA">
        <w:rPr>
          <w:rFonts w:ascii="Times New Roman" w:hAnsi="Times New Roman" w:cs="Times New Roman"/>
          <w:sz w:val="20"/>
          <w:szCs w:val="20"/>
        </w:rPr>
        <w:t xml:space="preserve"> gdy zgodnie ze statutem danego podmiotu w ramach jego struktury organizacyjnej są powołane jednostki</w:t>
      </w:r>
      <w:r w:rsidR="00F649A4" w:rsidRPr="00A13FFA">
        <w:rPr>
          <w:rFonts w:ascii="Times New Roman" w:hAnsi="Times New Roman" w:cs="Times New Roman"/>
          <w:sz w:val="20"/>
          <w:szCs w:val="20"/>
        </w:rPr>
        <w:t xml:space="preserve"> </w:t>
      </w:r>
      <w:r w:rsidRPr="00A13FFA">
        <w:rPr>
          <w:rFonts w:ascii="Times New Roman" w:hAnsi="Times New Roman" w:cs="Times New Roman"/>
          <w:sz w:val="20"/>
          <w:szCs w:val="20"/>
        </w:rPr>
        <w:t xml:space="preserve">organizacyjne, takie jak sekcje lub koła, limit, o którym mowa w </w:t>
      </w:r>
      <w:r w:rsidR="00F649A4" w:rsidRPr="00A13FFA">
        <w:rPr>
          <w:rFonts w:ascii="Times New Roman" w:hAnsi="Times New Roman" w:cs="Times New Roman"/>
          <w:sz w:val="20"/>
          <w:szCs w:val="20"/>
        </w:rPr>
        <w:t>pkt</w:t>
      </w:r>
      <w:r w:rsidR="00C94A5E" w:rsidRPr="00A13FFA">
        <w:rPr>
          <w:rFonts w:ascii="Times New Roman" w:hAnsi="Times New Roman" w:cs="Times New Roman"/>
          <w:sz w:val="20"/>
          <w:szCs w:val="20"/>
        </w:rPr>
        <w:t>.</w:t>
      </w:r>
      <w:r w:rsidR="00A32F69" w:rsidRPr="00A13FFA">
        <w:rPr>
          <w:rFonts w:ascii="Times New Roman" w:hAnsi="Times New Roman" w:cs="Times New Roman"/>
          <w:sz w:val="20"/>
          <w:szCs w:val="20"/>
        </w:rPr>
        <w:t xml:space="preserve"> 3</w:t>
      </w:r>
      <w:r w:rsidRPr="00A13FFA">
        <w:rPr>
          <w:rFonts w:ascii="Times New Roman" w:hAnsi="Times New Roman" w:cs="Times New Roman"/>
          <w:sz w:val="20"/>
          <w:szCs w:val="20"/>
        </w:rPr>
        <w:t xml:space="preserve"> liczy się oddzielnie na ten podmiot</w:t>
      </w:r>
      <w:r w:rsidR="00F649A4" w:rsidRPr="00A13FFA">
        <w:rPr>
          <w:rFonts w:ascii="Times New Roman" w:hAnsi="Times New Roman" w:cs="Times New Roman"/>
          <w:sz w:val="20"/>
          <w:szCs w:val="20"/>
        </w:rPr>
        <w:t xml:space="preserve"> </w:t>
      </w:r>
      <w:r w:rsidRPr="00A13FFA">
        <w:rPr>
          <w:rFonts w:ascii="Times New Roman" w:hAnsi="Times New Roman" w:cs="Times New Roman"/>
          <w:sz w:val="20"/>
          <w:szCs w:val="20"/>
        </w:rPr>
        <w:t>i oddzielnie na jego jednostki organizacyjne, jeżeli realizacja zadania, na które jest udzielany grant, jest związana</w:t>
      </w:r>
      <w:r w:rsidR="00F649A4" w:rsidRPr="00A13FFA">
        <w:rPr>
          <w:rFonts w:ascii="Times New Roman" w:hAnsi="Times New Roman" w:cs="Times New Roman"/>
          <w:sz w:val="20"/>
          <w:szCs w:val="20"/>
        </w:rPr>
        <w:t xml:space="preserve"> </w:t>
      </w:r>
      <w:r w:rsidRPr="00A13FFA">
        <w:rPr>
          <w:rFonts w:ascii="Times New Roman" w:hAnsi="Times New Roman" w:cs="Times New Roman"/>
          <w:sz w:val="20"/>
          <w:szCs w:val="20"/>
        </w:rPr>
        <w:t>z przedmiotem działalności danej jednostki organizacyjnej.</w:t>
      </w:r>
    </w:p>
    <w:p w14:paraId="388C1DE0" w14:textId="77777777" w:rsidR="00C447FF" w:rsidRPr="00A13FFA" w:rsidRDefault="00C94A5E" w:rsidP="00AD23DD">
      <w:pPr>
        <w:pStyle w:val="Akapitzlist"/>
        <w:numPr>
          <w:ilvl w:val="0"/>
          <w:numId w:val="6"/>
        </w:numPr>
        <w:autoSpaceDE w:val="0"/>
        <w:autoSpaceDN w:val="0"/>
        <w:adjustRightInd w:val="0"/>
        <w:spacing w:after="0" w:line="240" w:lineRule="auto"/>
        <w:jc w:val="both"/>
        <w:rPr>
          <w:rFonts w:ascii="Times New Roman" w:hAnsi="Times New Roman" w:cs="Times New Roman"/>
          <w:sz w:val="20"/>
          <w:szCs w:val="20"/>
        </w:rPr>
      </w:pPr>
      <w:r w:rsidRPr="00A13FFA">
        <w:rPr>
          <w:rFonts w:ascii="Times New Roman" w:hAnsi="Times New Roman" w:cs="Times New Roman"/>
          <w:bCs/>
          <w:sz w:val="20"/>
          <w:szCs w:val="20"/>
        </w:rPr>
        <w:t xml:space="preserve">Pomoc na realizację </w:t>
      </w:r>
      <w:r w:rsidR="00A32F69" w:rsidRPr="00A13FFA">
        <w:rPr>
          <w:rFonts w:ascii="Times New Roman" w:hAnsi="Times New Roman" w:cs="Times New Roman"/>
          <w:bCs/>
          <w:sz w:val="20"/>
          <w:szCs w:val="20"/>
        </w:rPr>
        <w:t xml:space="preserve">zadania </w:t>
      </w:r>
      <w:r w:rsidR="00FB04A7" w:rsidRPr="00A13FFA">
        <w:rPr>
          <w:rFonts w:ascii="Times New Roman" w:hAnsi="Times New Roman" w:cs="Times New Roman"/>
          <w:bCs/>
          <w:sz w:val="20"/>
          <w:szCs w:val="20"/>
        </w:rPr>
        <w:t xml:space="preserve">przyznawana </w:t>
      </w:r>
      <w:r w:rsidR="00A32F69" w:rsidRPr="00A13FFA">
        <w:rPr>
          <w:rFonts w:ascii="Times New Roman" w:hAnsi="Times New Roman" w:cs="Times New Roman"/>
          <w:bCs/>
          <w:sz w:val="20"/>
          <w:szCs w:val="20"/>
        </w:rPr>
        <w:t>do</w:t>
      </w:r>
      <w:r w:rsidR="00751235" w:rsidRPr="00A13FFA">
        <w:rPr>
          <w:rFonts w:ascii="Times New Roman" w:hAnsi="Times New Roman" w:cs="Times New Roman"/>
          <w:bCs/>
          <w:sz w:val="20"/>
          <w:szCs w:val="20"/>
        </w:rPr>
        <w:t xml:space="preserve"> </w:t>
      </w:r>
      <w:r w:rsidR="00FB04A7" w:rsidRPr="00A13FFA">
        <w:rPr>
          <w:rFonts w:ascii="Times New Roman" w:hAnsi="Times New Roman" w:cs="Times New Roman"/>
          <w:bCs/>
          <w:sz w:val="20"/>
          <w:szCs w:val="20"/>
        </w:rPr>
        <w:t>10</w:t>
      </w:r>
      <w:r w:rsidRPr="00A13FFA">
        <w:rPr>
          <w:rFonts w:ascii="Times New Roman" w:hAnsi="Times New Roman" w:cs="Times New Roman"/>
          <w:bCs/>
          <w:sz w:val="20"/>
          <w:szCs w:val="20"/>
        </w:rPr>
        <w:t>0% kosztów kwalifikowalnych</w:t>
      </w:r>
      <w:r w:rsidR="00803B44" w:rsidRPr="00A13FFA">
        <w:rPr>
          <w:rFonts w:ascii="Times New Roman" w:hAnsi="Times New Roman" w:cs="Times New Roman"/>
          <w:bCs/>
          <w:sz w:val="20"/>
          <w:szCs w:val="20"/>
        </w:rPr>
        <w:t>.</w:t>
      </w:r>
    </w:p>
    <w:p w14:paraId="7262DB69" w14:textId="77777777" w:rsidR="0069449F" w:rsidRPr="00A13FFA" w:rsidRDefault="0069449F" w:rsidP="00AD23DD">
      <w:pPr>
        <w:pStyle w:val="Akapitzlist"/>
        <w:numPr>
          <w:ilvl w:val="0"/>
          <w:numId w:val="6"/>
        </w:numPr>
        <w:autoSpaceDE w:val="0"/>
        <w:autoSpaceDN w:val="0"/>
        <w:adjustRightInd w:val="0"/>
        <w:spacing w:after="0" w:line="240" w:lineRule="auto"/>
        <w:jc w:val="both"/>
        <w:rPr>
          <w:rFonts w:ascii="Times New Roman" w:hAnsi="Times New Roman" w:cs="Times New Roman"/>
          <w:b/>
          <w:bCs/>
          <w:sz w:val="20"/>
          <w:szCs w:val="20"/>
        </w:rPr>
      </w:pPr>
      <w:r w:rsidRPr="00A13FFA">
        <w:rPr>
          <w:rFonts w:ascii="Times New Roman" w:hAnsi="Times New Roman" w:cs="Times New Roman"/>
          <w:sz w:val="20"/>
          <w:szCs w:val="20"/>
        </w:rPr>
        <w:t>S</w:t>
      </w:r>
      <w:r w:rsidR="000F43F4" w:rsidRPr="00A13FFA">
        <w:rPr>
          <w:rFonts w:ascii="Times New Roman" w:hAnsi="Times New Roman" w:cs="Times New Roman"/>
          <w:sz w:val="20"/>
          <w:szCs w:val="20"/>
        </w:rPr>
        <w:t xml:space="preserve">uma grantów udzielonych </w:t>
      </w:r>
      <w:r w:rsidR="00A32F69" w:rsidRPr="00971A5C">
        <w:rPr>
          <w:rFonts w:ascii="Times New Roman" w:hAnsi="Times New Roman" w:cs="Times New Roman"/>
          <w:sz w:val="20"/>
          <w:szCs w:val="20"/>
        </w:rPr>
        <w:t>instytucjom kultury</w:t>
      </w:r>
      <w:r w:rsidR="000F43F4" w:rsidRPr="00971A5C">
        <w:rPr>
          <w:rFonts w:ascii="Times New Roman" w:hAnsi="Times New Roman" w:cs="Times New Roman"/>
          <w:sz w:val="20"/>
          <w:szCs w:val="20"/>
        </w:rPr>
        <w:t xml:space="preserve"> w ramach danego projektu grantowego nie</w:t>
      </w:r>
      <w:r w:rsidR="005621B9" w:rsidRPr="00971A5C">
        <w:rPr>
          <w:rFonts w:ascii="Times New Roman" w:hAnsi="Times New Roman" w:cs="Times New Roman"/>
          <w:sz w:val="20"/>
          <w:szCs w:val="20"/>
        </w:rPr>
        <w:t xml:space="preserve"> </w:t>
      </w:r>
      <w:r w:rsidR="000F43F4" w:rsidRPr="00971A5C">
        <w:rPr>
          <w:rFonts w:ascii="Times New Roman" w:hAnsi="Times New Roman" w:cs="Times New Roman"/>
          <w:sz w:val="20"/>
          <w:szCs w:val="20"/>
        </w:rPr>
        <w:t>przekracza 20% kwoty środków przyznanych na ten projekt</w:t>
      </w:r>
      <w:r w:rsidR="005621B9" w:rsidRPr="00971A5C">
        <w:rPr>
          <w:rFonts w:ascii="Times New Roman" w:hAnsi="Times New Roman" w:cs="Times New Roman"/>
          <w:sz w:val="20"/>
          <w:szCs w:val="20"/>
        </w:rPr>
        <w:t>.</w:t>
      </w:r>
    </w:p>
    <w:p w14:paraId="55883E75" w14:textId="77777777" w:rsidR="0069449F" w:rsidRPr="00A13FFA" w:rsidRDefault="00495B73" w:rsidP="00AD23DD">
      <w:pPr>
        <w:pStyle w:val="Akapitzlist"/>
        <w:numPr>
          <w:ilvl w:val="0"/>
          <w:numId w:val="6"/>
        </w:numPr>
        <w:autoSpaceDE w:val="0"/>
        <w:autoSpaceDN w:val="0"/>
        <w:adjustRightInd w:val="0"/>
        <w:spacing w:after="0" w:line="240" w:lineRule="auto"/>
        <w:jc w:val="both"/>
        <w:rPr>
          <w:rFonts w:ascii="Times New Roman" w:hAnsi="Times New Roman" w:cs="Times New Roman"/>
          <w:b/>
          <w:bCs/>
          <w:sz w:val="20"/>
          <w:szCs w:val="20"/>
        </w:rPr>
      </w:pPr>
      <w:r w:rsidRPr="00A13FFA">
        <w:rPr>
          <w:rFonts w:ascii="Times New Roman" w:hAnsi="Times New Roman" w:cs="Times New Roman"/>
          <w:sz w:val="20"/>
          <w:szCs w:val="20"/>
        </w:rPr>
        <w:t xml:space="preserve">Pomoc na realizację </w:t>
      </w:r>
      <w:r w:rsidR="00A32F69" w:rsidRPr="00A13FFA">
        <w:rPr>
          <w:rFonts w:ascii="Times New Roman" w:hAnsi="Times New Roman" w:cs="Times New Roman"/>
          <w:sz w:val="20"/>
          <w:szCs w:val="20"/>
        </w:rPr>
        <w:t>zadania</w:t>
      </w:r>
      <w:r w:rsidRPr="00A13FFA">
        <w:rPr>
          <w:rFonts w:ascii="Times New Roman" w:hAnsi="Times New Roman" w:cs="Times New Roman"/>
          <w:sz w:val="20"/>
          <w:szCs w:val="20"/>
        </w:rPr>
        <w:t xml:space="preserve"> </w:t>
      </w:r>
      <w:r w:rsidR="005C365B" w:rsidRPr="00A13FFA">
        <w:rPr>
          <w:rFonts w:ascii="Times New Roman" w:hAnsi="Times New Roman" w:cs="Times New Roman"/>
          <w:sz w:val="20"/>
          <w:szCs w:val="20"/>
        </w:rPr>
        <w:t>przyznawana</w:t>
      </w:r>
      <w:r w:rsidR="00820B06" w:rsidRPr="00A13FFA">
        <w:rPr>
          <w:rFonts w:ascii="Times New Roman" w:hAnsi="Times New Roman" w:cs="Times New Roman"/>
          <w:sz w:val="20"/>
          <w:szCs w:val="20"/>
        </w:rPr>
        <w:t xml:space="preserve"> jest </w:t>
      </w:r>
      <w:proofErr w:type="spellStart"/>
      <w:r w:rsidR="00820B06" w:rsidRPr="00A13FFA">
        <w:rPr>
          <w:rFonts w:ascii="Times New Roman" w:hAnsi="Times New Roman" w:cs="Times New Roman"/>
          <w:sz w:val="20"/>
          <w:szCs w:val="20"/>
        </w:rPr>
        <w:t>grantobiorcom</w:t>
      </w:r>
      <w:proofErr w:type="spellEnd"/>
      <w:r w:rsidR="00820B06" w:rsidRPr="00A13FFA">
        <w:rPr>
          <w:rFonts w:ascii="Times New Roman" w:hAnsi="Times New Roman" w:cs="Times New Roman"/>
          <w:sz w:val="20"/>
          <w:szCs w:val="20"/>
        </w:rPr>
        <w:t xml:space="preserve"> na zasadzie</w:t>
      </w:r>
      <w:r w:rsidR="005C365B" w:rsidRPr="00A13FFA">
        <w:rPr>
          <w:rFonts w:ascii="Times New Roman" w:hAnsi="Times New Roman" w:cs="Times New Roman"/>
          <w:sz w:val="20"/>
          <w:szCs w:val="20"/>
        </w:rPr>
        <w:t xml:space="preserve"> </w:t>
      </w:r>
      <w:r w:rsidR="008538A2" w:rsidRPr="00A13FFA">
        <w:rPr>
          <w:rFonts w:ascii="Times New Roman" w:hAnsi="Times New Roman" w:cs="Times New Roman"/>
          <w:sz w:val="20"/>
          <w:szCs w:val="20"/>
        </w:rPr>
        <w:t>refundacji</w:t>
      </w:r>
      <w:r w:rsidR="00820B06" w:rsidRPr="00A13FFA">
        <w:rPr>
          <w:rFonts w:ascii="Times New Roman" w:hAnsi="Times New Roman" w:cs="Times New Roman"/>
          <w:sz w:val="20"/>
          <w:szCs w:val="20"/>
        </w:rPr>
        <w:t xml:space="preserve"> poniesionych kosztów kwalifikowalnych zadania</w:t>
      </w:r>
      <w:r w:rsidR="00B93FBC" w:rsidRPr="00A13FFA">
        <w:rPr>
          <w:rFonts w:ascii="Times New Roman" w:hAnsi="Times New Roman" w:cs="Times New Roman"/>
          <w:sz w:val="20"/>
          <w:szCs w:val="20"/>
        </w:rPr>
        <w:t xml:space="preserve"> na podstawie zatwierdzonego wniosku o rozliczenie grantu.</w:t>
      </w:r>
    </w:p>
    <w:p w14:paraId="66D0FD52" w14:textId="77777777" w:rsidR="00D16542" w:rsidRDefault="00D16542" w:rsidP="00D16542">
      <w:pPr>
        <w:pStyle w:val="Akapitzlist"/>
        <w:autoSpaceDE w:val="0"/>
        <w:autoSpaceDN w:val="0"/>
        <w:adjustRightInd w:val="0"/>
        <w:spacing w:after="0" w:line="240" w:lineRule="auto"/>
        <w:rPr>
          <w:rFonts w:ascii="Times New Roman" w:hAnsi="Times New Roman" w:cs="Times New Roman"/>
          <w:b/>
          <w:bCs/>
          <w:sz w:val="20"/>
          <w:szCs w:val="20"/>
        </w:rPr>
      </w:pPr>
    </w:p>
    <w:p w14:paraId="477AE72D" w14:textId="77777777" w:rsidR="00971A5C" w:rsidRDefault="00971A5C" w:rsidP="00D16542">
      <w:pPr>
        <w:pStyle w:val="Akapitzlist"/>
        <w:autoSpaceDE w:val="0"/>
        <w:autoSpaceDN w:val="0"/>
        <w:adjustRightInd w:val="0"/>
        <w:spacing w:after="0" w:line="240" w:lineRule="auto"/>
        <w:rPr>
          <w:rFonts w:ascii="Times New Roman" w:hAnsi="Times New Roman" w:cs="Times New Roman"/>
          <w:b/>
          <w:bCs/>
          <w:sz w:val="20"/>
          <w:szCs w:val="20"/>
        </w:rPr>
      </w:pPr>
    </w:p>
    <w:p w14:paraId="510385CF" w14:textId="77777777" w:rsidR="00971A5C" w:rsidRPr="00A13FFA" w:rsidRDefault="00971A5C" w:rsidP="00D16542">
      <w:pPr>
        <w:pStyle w:val="Akapitzlist"/>
        <w:autoSpaceDE w:val="0"/>
        <w:autoSpaceDN w:val="0"/>
        <w:adjustRightInd w:val="0"/>
        <w:spacing w:after="0" w:line="240" w:lineRule="auto"/>
        <w:rPr>
          <w:rFonts w:ascii="Times New Roman" w:hAnsi="Times New Roman" w:cs="Times New Roman"/>
          <w:b/>
          <w:bCs/>
          <w:sz w:val="20"/>
          <w:szCs w:val="20"/>
        </w:rPr>
      </w:pPr>
    </w:p>
    <w:p w14:paraId="7A93256D" w14:textId="77777777" w:rsidR="005C365B" w:rsidRPr="00A13FFA" w:rsidRDefault="005C365B" w:rsidP="009C22D4">
      <w:pPr>
        <w:pStyle w:val="Akapitzlist"/>
        <w:numPr>
          <w:ilvl w:val="0"/>
          <w:numId w:val="14"/>
        </w:numPr>
        <w:autoSpaceDE w:val="0"/>
        <w:autoSpaceDN w:val="0"/>
        <w:adjustRightInd w:val="0"/>
        <w:spacing w:after="0" w:line="240" w:lineRule="auto"/>
        <w:rPr>
          <w:rFonts w:ascii="Times New Roman" w:hAnsi="Times New Roman" w:cs="Times New Roman"/>
          <w:b/>
          <w:bCs/>
          <w:sz w:val="20"/>
          <w:szCs w:val="20"/>
        </w:rPr>
      </w:pPr>
      <w:r w:rsidRPr="00A13FFA">
        <w:rPr>
          <w:rFonts w:ascii="Times New Roman" w:hAnsi="Times New Roman" w:cs="Times New Roman"/>
          <w:b/>
          <w:bCs/>
          <w:sz w:val="20"/>
          <w:szCs w:val="20"/>
        </w:rPr>
        <w:t>KOSZTY KWALIFIKOWALNE</w:t>
      </w:r>
    </w:p>
    <w:p w14:paraId="7A0FC35A" w14:textId="77777777" w:rsidR="009B7245" w:rsidRPr="00A13FFA" w:rsidRDefault="009B7245" w:rsidP="00B3783C">
      <w:pPr>
        <w:autoSpaceDE w:val="0"/>
        <w:autoSpaceDN w:val="0"/>
        <w:adjustRightInd w:val="0"/>
        <w:spacing w:after="0" w:line="240" w:lineRule="auto"/>
        <w:rPr>
          <w:rFonts w:ascii="Times New Roman" w:hAnsi="Times New Roman" w:cs="Times New Roman"/>
          <w:b/>
          <w:bCs/>
          <w:sz w:val="20"/>
          <w:szCs w:val="20"/>
        </w:rPr>
      </w:pPr>
    </w:p>
    <w:p w14:paraId="49C63E2B" w14:textId="77777777" w:rsidR="009B7245" w:rsidRPr="00A13FFA" w:rsidRDefault="009B7245" w:rsidP="00B3783C">
      <w:pPr>
        <w:pStyle w:val="Akapitzlist"/>
        <w:numPr>
          <w:ilvl w:val="0"/>
          <w:numId w:val="29"/>
        </w:numPr>
        <w:autoSpaceDE w:val="0"/>
        <w:autoSpaceDN w:val="0"/>
        <w:adjustRightInd w:val="0"/>
        <w:spacing w:after="0" w:line="240" w:lineRule="auto"/>
        <w:rPr>
          <w:rFonts w:ascii="Times New Roman" w:hAnsi="Times New Roman" w:cs="Times New Roman"/>
          <w:b/>
          <w:bCs/>
          <w:sz w:val="20"/>
          <w:szCs w:val="20"/>
        </w:rPr>
      </w:pPr>
      <w:r w:rsidRPr="00A13FFA">
        <w:rPr>
          <w:rFonts w:ascii="Times New Roman" w:hAnsi="Times New Roman" w:cs="Times New Roman"/>
          <w:b/>
          <w:bCs/>
          <w:sz w:val="20"/>
          <w:szCs w:val="20"/>
        </w:rPr>
        <w:t>Wydatki w ramach projektu grantowego są kwalifikowalne jeżeli są:</w:t>
      </w:r>
    </w:p>
    <w:p w14:paraId="554BD5CE" w14:textId="77777777" w:rsidR="00371201"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niezbędne dla realizacji projektu,</w:t>
      </w:r>
    </w:p>
    <w:p w14:paraId="59562609" w14:textId="77777777" w:rsidR="00371201"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 xml:space="preserve">racjonalne i efektywne, </w:t>
      </w:r>
    </w:p>
    <w:p w14:paraId="58FE1E2E" w14:textId="77777777" w:rsidR="00371201"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zostały faktycznie poniesione w okresie realizacji projektu</w:t>
      </w:r>
      <w:r w:rsidR="00D73CE7" w:rsidRPr="00A13FFA">
        <w:rPr>
          <w:b w:val="0"/>
          <w:bCs w:val="0"/>
          <w:sz w:val="20"/>
          <w:szCs w:val="20"/>
        </w:rPr>
        <w:t>,</w:t>
      </w:r>
      <w:r w:rsidRPr="00A13FFA">
        <w:rPr>
          <w:b w:val="0"/>
          <w:bCs w:val="0"/>
          <w:sz w:val="20"/>
          <w:szCs w:val="20"/>
        </w:rPr>
        <w:t xml:space="preserve"> </w:t>
      </w:r>
    </w:p>
    <w:p w14:paraId="27D8AEAB" w14:textId="77777777" w:rsidR="00371201"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 xml:space="preserve">udokumentowane, </w:t>
      </w:r>
    </w:p>
    <w:p w14:paraId="3EB19570" w14:textId="77777777" w:rsidR="00371201"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 xml:space="preserve">zostały przewidziane w budżecie projektu, </w:t>
      </w:r>
    </w:p>
    <w:p w14:paraId="3DBEAFD2" w14:textId="77777777" w:rsidR="00F21FAD" w:rsidRPr="00A13FFA" w:rsidRDefault="00371201" w:rsidP="00B3783C">
      <w:pPr>
        <w:pStyle w:val="Tekstpodstawowy"/>
        <w:numPr>
          <w:ilvl w:val="0"/>
          <w:numId w:val="15"/>
        </w:numPr>
        <w:ind w:left="1080"/>
        <w:jc w:val="both"/>
        <w:rPr>
          <w:b w:val="0"/>
          <w:bCs w:val="0"/>
          <w:sz w:val="20"/>
          <w:szCs w:val="20"/>
        </w:rPr>
      </w:pPr>
      <w:r w:rsidRPr="00A13FFA">
        <w:rPr>
          <w:b w:val="0"/>
          <w:bCs w:val="0"/>
          <w:sz w:val="20"/>
          <w:szCs w:val="20"/>
        </w:rPr>
        <w:t>zgodne ze szczegółowymi wytycznymi określonymi w niniejszym Regulaminie</w:t>
      </w:r>
      <w:r w:rsidR="00F21FAD" w:rsidRPr="00A13FFA">
        <w:rPr>
          <w:b w:val="0"/>
          <w:bCs w:val="0"/>
          <w:sz w:val="20"/>
          <w:szCs w:val="20"/>
        </w:rPr>
        <w:t>.</w:t>
      </w:r>
    </w:p>
    <w:p w14:paraId="576BE5BA" w14:textId="77777777" w:rsidR="00F21FAD" w:rsidRPr="00A13FFA" w:rsidRDefault="00F21FAD" w:rsidP="00B3783C">
      <w:pPr>
        <w:pStyle w:val="Tekstpodstawowy"/>
        <w:ind w:left="1080"/>
        <w:jc w:val="both"/>
        <w:rPr>
          <w:b w:val="0"/>
          <w:bCs w:val="0"/>
          <w:sz w:val="20"/>
          <w:szCs w:val="20"/>
        </w:rPr>
      </w:pPr>
    </w:p>
    <w:p w14:paraId="6158F3A0" w14:textId="6B39600A" w:rsidR="000E4127" w:rsidRPr="00A13FFA" w:rsidRDefault="009B7245" w:rsidP="00DD3830">
      <w:pPr>
        <w:pStyle w:val="Tekstpodstawowy"/>
        <w:numPr>
          <w:ilvl w:val="0"/>
          <w:numId w:val="29"/>
        </w:numPr>
        <w:jc w:val="both"/>
        <w:rPr>
          <w:b w:val="0"/>
          <w:bCs w:val="0"/>
          <w:sz w:val="20"/>
          <w:szCs w:val="20"/>
        </w:rPr>
      </w:pPr>
      <w:r w:rsidRPr="00A13FFA">
        <w:rPr>
          <w:sz w:val="20"/>
          <w:szCs w:val="20"/>
        </w:rPr>
        <w:t xml:space="preserve">Do kosztów kwalifikowalnych w ramach </w:t>
      </w:r>
      <w:r w:rsidR="00A32F69" w:rsidRPr="00A13FFA">
        <w:rPr>
          <w:sz w:val="20"/>
          <w:szCs w:val="20"/>
        </w:rPr>
        <w:t>grantu</w:t>
      </w:r>
      <w:r w:rsidRPr="00A13FFA">
        <w:rPr>
          <w:sz w:val="20"/>
          <w:szCs w:val="20"/>
        </w:rPr>
        <w:t xml:space="preserve"> zalicza się koszty:</w:t>
      </w:r>
    </w:p>
    <w:p w14:paraId="2C871FE9" w14:textId="77777777" w:rsidR="000E4127" w:rsidRPr="00A13FFA" w:rsidRDefault="000E4127" w:rsidP="00B3783C">
      <w:pPr>
        <w:pStyle w:val="Akapitzlist"/>
        <w:autoSpaceDE w:val="0"/>
        <w:autoSpaceDN w:val="0"/>
        <w:adjustRightInd w:val="0"/>
        <w:spacing w:after="65" w:line="240" w:lineRule="auto"/>
        <w:ind w:left="1056"/>
        <w:rPr>
          <w:rFonts w:ascii="Times New Roman" w:hAnsi="Times New Roman" w:cs="Times New Roman"/>
          <w:sz w:val="20"/>
          <w:szCs w:val="20"/>
        </w:rPr>
      </w:pPr>
      <w:r w:rsidRPr="00A13FFA">
        <w:rPr>
          <w:rFonts w:ascii="Times New Roman" w:hAnsi="Times New Roman" w:cs="Times New Roman"/>
          <w:sz w:val="20"/>
          <w:szCs w:val="20"/>
        </w:rPr>
        <w:t xml:space="preserve">1) ogólne – honoraria architektów, inżynierów, opłaty za konsultacje, doradztwo w zakresie zrównoważenia środowiskowego i gospodarczego, w tym studia wykonalności związane z wydatkami na budowę lub modernizacją nieruchomości oraz zakup maszyn. Koszty ogólne są kwalifikowane w wysokości nieprzekraczającej 10% pozostałych kosztów kwalifikowanych w ramach grantu; </w:t>
      </w:r>
    </w:p>
    <w:p w14:paraId="56DFFEDE" w14:textId="77777777" w:rsidR="000E4127" w:rsidRPr="00A13FFA" w:rsidRDefault="000E4127" w:rsidP="00B3783C">
      <w:pPr>
        <w:pStyle w:val="Akapitzlist"/>
        <w:autoSpaceDE w:val="0"/>
        <w:autoSpaceDN w:val="0"/>
        <w:adjustRightInd w:val="0"/>
        <w:spacing w:after="65" w:line="240" w:lineRule="auto"/>
        <w:ind w:left="1056"/>
        <w:rPr>
          <w:rFonts w:ascii="Times New Roman" w:hAnsi="Times New Roman" w:cs="Times New Roman"/>
          <w:sz w:val="20"/>
          <w:szCs w:val="20"/>
        </w:rPr>
      </w:pPr>
      <w:r w:rsidRPr="00A13FFA">
        <w:rPr>
          <w:rFonts w:ascii="Times New Roman" w:hAnsi="Times New Roman" w:cs="Times New Roman"/>
          <w:sz w:val="20"/>
          <w:szCs w:val="20"/>
        </w:rPr>
        <w:t xml:space="preserve">2) koszty zakupu robót budowlanych lub usług; </w:t>
      </w:r>
    </w:p>
    <w:p w14:paraId="6A416097" w14:textId="77777777" w:rsidR="000E4127" w:rsidRPr="00A13FFA" w:rsidRDefault="000E4127" w:rsidP="00B3783C">
      <w:pPr>
        <w:pStyle w:val="Akapitzlist"/>
        <w:autoSpaceDE w:val="0"/>
        <w:autoSpaceDN w:val="0"/>
        <w:adjustRightInd w:val="0"/>
        <w:spacing w:after="65" w:line="240" w:lineRule="auto"/>
        <w:ind w:left="1056"/>
        <w:rPr>
          <w:rFonts w:ascii="Times New Roman" w:hAnsi="Times New Roman" w:cs="Times New Roman"/>
          <w:sz w:val="20"/>
          <w:szCs w:val="20"/>
        </w:rPr>
      </w:pPr>
      <w:r w:rsidRPr="00A13FFA">
        <w:rPr>
          <w:rFonts w:ascii="Times New Roman" w:hAnsi="Times New Roman" w:cs="Times New Roman"/>
          <w:sz w:val="20"/>
          <w:szCs w:val="20"/>
        </w:rPr>
        <w:t xml:space="preserve">3) koszty zakupu lub rozwoju oprogramowania komputerowego oraz zakupu patentów, licencji lub wynagrodzeń za przeniesienie autorskich praw majątkowych lub znaków towarowych; </w:t>
      </w:r>
    </w:p>
    <w:p w14:paraId="692367CE" w14:textId="77777777" w:rsidR="000E4127" w:rsidRPr="00A13FFA" w:rsidRDefault="000E4127" w:rsidP="00B3783C">
      <w:pPr>
        <w:pStyle w:val="Akapitzlist"/>
        <w:autoSpaceDE w:val="0"/>
        <w:autoSpaceDN w:val="0"/>
        <w:adjustRightInd w:val="0"/>
        <w:spacing w:after="65" w:line="240" w:lineRule="auto"/>
        <w:ind w:left="1056"/>
        <w:rPr>
          <w:rFonts w:ascii="Times New Roman" w:hAnsi="Times New Roman" w:cs="Times New Roman"/>
          <w:sz w:val="20"/>
          <w:szCs w:val="20"/>
        </w:rPr>
      </w:pPr>
      <w:r w:rsidRPr="00A13FFA">
        <w:rPr>
          <w:rFonts w:ascii="Times New Roman" w:hAnsi="Times New Roman" w:cs="Times New Roman"/>
          <w:sz w:val="20"/>
          <w:szCs w:val="20"/>
        </w:rPr>
        <w:t xml:space="preserve">4) koszty najmu lub dzierżawy maszyn, wyposażenia lub nieruchomości; </w:t>
      </w:r>
    </w:p>
    <w:p w14:paraId="0E5239B5" w14:textId="77777777" w:rsidR="00F21FAD" w:rsidRPr="00A13FFA" w:rsidRDefault="000E4127" w:rsidP="00B3783C">
      <w:pPr>
        <w:pStyle w:val="Akapitzlist"/>
        <w:autoSpaceDE w:val="0"/>
        <w:autoSpaceDN w:val="0"/>
        <w:adjustRightInd w:val="0"/>
        <w:spacing w:after="0" w:line="240" w:lineRule="auto"/>
        <w:ind w:left="1056"/>
        <w:rPr>
          <w:rFonts w:ascii="Times New Roman" w:hAnsi="Times New Roman" w:cs="Times New Roman"/>
          <w:sz w:val="20"/>
          <w:szCs w:val="20"/>
        </w:rPr>
      </w:pPr>
      <w:r w:rsidRPr="00A13FFA">
        <w:rPr>
          <w:rFonts w:ascii="Times New Roman" w:hAnsi="Times New Roman" w:cs="Times New Roman"/>
          <w:sz w:val="20"/>
          <w:szCs w:val="20"/>
        </w:rPr>
        <w:t>5) koszty zakupu nowych maszyn lub wyposażenia, a w przypadku grantów związanych z zachowaniem dziedzictwa lokalnego – również używanych maszyn lub wyp</w:t>
      </w:r>
      <w:r w:rsidR="00F21FAD" w:rsidRPr="00A13FFA">
        <w:rPr>
          <w:rFonts w:ascii="Times New Roman" w:hAnsi="Times New Roman" w:cs="Times New Roman"/>
          <w:sz w:val="20"/>
          <w:szCs w:val="20"/>
        </w:rPr>
        <w:t>osażenia stanowiących eksponaty;</w:t>
      </w:r>
    </w:p>
    <w:p w14:paraId="037C8F80" w14:textId="77777777" w:rsidR="00F21FAD" w:rsidRPr="00A13FFA" w:rsidRDefault="00F21FAD" w:rsidP="00B3783C">
      <w:pPr>
        <w:pStyle w:val="Akapitzlist"/>
        <w:autoSpaceDE w:val="0"/>
        <w:autoSpaceDN w:val="0"/>
        <w:adjustRightInd w:val="0"/>
        <w:spacing w:after="0" w:line="240" w:lineRule="auto"/>
        <w:ind w:left="1056"/>
        <w:rPr>
          <w:rFonts w:ascii="Times New Roman" w:hAnsi="Times New Roman" w:cs="Times New Roman"/>
          <w:sz w:val="20"/>
          <w:szCs w:val="20"/>
        </w:rPr>
      </w:pPr>
      <w:r w:rsidRPr="00A13FFA">
        <w:rPr>
          <w:rFonts w:ascii="Times New Roman" w:hAnsi="Times New Roman" w:cs="Times New Roman"/>
          <w:sz w:val="20"/>
          <w:szCs w:val="20"/>
        </w:rPr>
        <w:t>6) koszty zakupu nowych rzeczy i materiałów innych niż wcześniej wymienione;</w:t>
      </w:r>
    </w:p>
    <w:p w14:paraId="5C99E48F" w14:textId="77777777" w:rsidR="00F21FAD" w:rsidRPr="00DD3830" w:rsidRDefault="00F21FAD" w:rsidP="00B3783C">
      <w:pPr>
        <w:pStyle w:val="Akapitzlist"/>
        <w:autoSpaceDE w:val="0"/>
        <w:autoSpaceDN w:val="0"/>
        <w:adjustRightInd w:val="0"/>
        <w:spacing w:after="0" w:line="240" w:lineRule="auto"/>
        <w:ind w:left="1056"/>
        <w:rPr>
          <w:rFonts w:ascii="Times New Roman" w:hAnsi="Times New Roman" w:cs="Times New Roman"/>
          <w:sz w:val="20"/>
          <w:szCs w:val="20"/>
        </w:rPr>
      </w:pPr>
      <w:r w:rsidRPr="00DD3830">
        <w:rPr>
          <w:rFonts w:ascii="Times New Roman" w:hAnsi="Times New Roman" w:cs="Times New Roman"/>
          <w:sz w:val="20"/>
          <w:szCs w:val="20"/>
        </w:rPr>
        <w:t xml:space="preserve">7) podatek od towarów i usług (VAT) jeżeli </w:t>
      </w:r>
      <w:proofErr w:type="spellStart"/>
      <w:r w:rsidRPr="00DD3830">
        <w:rPr>
          <w:rFonts w:ascii="Times New Roman" w:hAnsi="Times New Roman" w:cs="Times New Roman"/>
          <w:sz w:val="20"/>
          <w:szCs w:val="20"/>
        </w:rPr>
        <w:t>grantobiorca</w:t>
      </w:r>
      <w:proofErr w:type="spellEnd"/>
      <w:r w:rsidRPr="00DD3830">
        <w:rPr>
          <w:rFonts w:ascii="Times New Roman" w:hAnsi="Times New Roman" w:cs="Times New Roman"/>
          <w:sz w:val="20"/>
          <w:szCs w:val="20"/>
        </w:rPr>
        <w:t xml:space="preserve"> nie może go odzyskać na mocy polskiego prawodawstwa. </w:t>
      </w:r>
    </w:p>
    <w:p w14:paraId="16E23198" w14:textId="77777777" w:rsidR="00F21FAD" w:rsidRPr="00DD3830" w:rsidRDefault="00F21FAD" w:rsidP="00B3783C">
      <w:pPr>
        <w:pStyle w:val="Akapitzlist"/>
        <w:autoSpaceDE w:val="0"/>
        <w:autoSpaceDN w:val="0"/>
        <w:adjustRightInd w:val="0"/>
        <w:spacing w:after="0" w:line="240" w:lineRule="auto"/>
        <w:ind w:left="360"/>
        <w:rPr>
          <w:rFonts w:ascii="Times New Roman" w:hAnsi="Times New Roman" w:cs="Times New Roman"/>
          <w:sz w:val="20"/>
          <w:szCs w:val="20"/>
        </w:rPr>
      </w:pPr>
    </w:p>
    <w:p w14:paraId="7E95606B" w14:textId="2C4071D6" w:rsidR="00B8024A" w:rsidRPr="00DD3830" w:rsidRDefault="00B8024A" w:rsidP="00DD3830">
      <w:pPr>
        <w:pStyle w:val="Akapitzlist"/>
        <w:numPr>
          <w:ilvl w:val="0"/>
          <w:numId w:val="29"/>
        </w:numPr>
        <w:autoSpaceDE w:val="0"/>
        <w:autoSpaceDN w:val="0"/>
        <w:adjustRightInd w:val="0"/>
        <w:spacing w:after="0" w:line="240" w:lineRule="auto"/>
        <w:rPr>
          <w:rFonts w:ascii="Times New Roman" w:hAnsi="Times New Roman" w:cs="Times New Roman"/>
          <w:b/>
          <w:sz w:val="20"/>
          <w:szCs w:val="20"/>
        </w:rPr>
      </w:pPr>
      <w:r w:rsidRPr="00DD3830">
        <w:rPr>
          <w:rFonts w:ascii="Times New Roman" w:hAnsi="Times New Roman" w:cs="Times New Roman"/>
          <w:b/>
          <w:sz w:val="20"/>
          <w:szCs w:val="20"/>
        </w:rPr>
        <w:t xml:space="preserve">Maksymalne stawki procentowe ustala się dla niektórych towarów i usług w ramach naboru </w:t>
      </w:r>
      <w:r w:rsidR="00D679B7">
        <w:rPr>
          <w:rFonts w:ascii="Times New Roman" w:hAnsi="Times New Roman" w:cs="Times New Roman"/>
          <w:b/>
          <w:sz w:val="20"/>
          <w:szCs w:val="20"/>
        </w:rPr>
        <w:t>…………………………..</w:t>
      </w:r>
      <w:r w:rsidRPr="00DD3830">
        <w:rPr>
          <w:rFonts w:ascii="Times New Roman" w:hAnsi="Times New Roman" w:cs="Times New Roman"/>
          <w:b/>
          <w:sz w:val="20"/>
          <w:szCs w:val="20"/>
        </w:rPr>
        <w:t xml:space="preserve">, tj.: </w:t>
      </w:r>
    </w:p>
    <w:p w14:paraId="43A0DEA9" w14:textId="215AE071" w:rsidR="00B8024A" w:rsidRPr="00DD3830" w:rsidRDefault="00B8024A" w:rsidP="00B3783C">
      <w:pPr>
        <w:autoSpaceDE w:val="0"/>
        <w:autoSpaceDN w:val="0"/>
        <w:adjustRightInd w:val="0"/>
        <w:spacing w:after="0" w:line="240" w:lineRule="auto"/>
        <w:jc w:val="both"/>
        <w:rPr>
          <w:rFonts w:ascii="Times New Roman" w:hAnsi="Times New Roman" w:cs="Times New Roman"/>
          <w:sz w:val="20"/>
          <w:szCs w:val="20"/>
        </w:rPr>
      </w:pPr>
      <w:r w:rsidRPr="00DD3830">
        <w:rPr>
          <w:rFonts w:ascii="Times New Roman" w:hAnsi="Times New Roman" w:cs="Times New Roman"/>
          <w:sz w:val="20"/>
          <w:szCs w:val="20"/>
        </w:rPr>
        <w:t>1) Koszty ob</w:t>
      </w:r>
      <w:r w:rsidR="00AC2E4F">
        <w:rPr>
          <w:rFonts w:ascii="Times New Roman" w:hAnsi="Times New Roman" w:cs="Times New Roman"/>
          <w:sz w:val="20"/>
          <w:szCs w:val="20"/>
        </w:rPr>
        <w:t xml:space="preserve">sługi zadania rozumiane jako: </w:t>
      </w:r>
      <w:r w:rsidRPr="00DD3830">
        <w:rPr>
          <w:rFonts w:ascii="Times New Roman" w:hAnsi="Times New Roman" w:cs="Times New Roman"/>
          <w:sz w:val="20"/>
          <w:szCs w:val="20"/>
        </w:rPr>
        <w:t xml:space="preserve">a) koordynacja projektu, </w:t>
      </w:r>
      <w:r w:rsidRPr="00443C65">
        <w:rPr>
          <w:rFonts w:ascii="Times New Roman" w:hAnsi="Times New Roman" w:cs="Times New Roman"/>
          <w:strike/>
          <w:sz w:val="20"/>
          <w:szCs w:val="20"/>
        </w:rPr>
        <w:t xml:space="preserve"> b) obsługa księgowa</w:t>
      </w:r>
      <w:r w:rsidRPr="00DD3830">
        <w:rPr>
          <w:rFonts w:ascii="Times New Roman" w:hAnsi="Times New Roman" w:cs="Times New Roman"/>
          <w:sz w:val="20"/>
          <w:szCs w:val="20"/>
        </w:rPr>
        <w:t xml:space="preserve">, c) obsługa administracyjno-techniczna projektu,  d) opłaty pocztowe,  e) opłaty bankowe – koszty przelewów,  f) materiały biurowe - max. do wysokości 15% dofinansowania. </w:t>
      </w:r>
    </w:p>
    <w:p w14:paraId="0D8AC18E" w14:textId="77777777" w:rsidR="00B8024A" w:rsidRPr="00DD3830" w:rsidRDefault="00B8024A" w:rsidP="00B3783C">
      <w:pPr>
        <w:autoSpaceDE w:val="0"/>
        <w:autoSpaceDN w:val="0"/>
        <w:adjustRightInd w:val="0"/>
        <w:spacing w:after="0" w:line="240" w:lineRule="auto"/>
        <w:jc w:val="both"/>
        <w:rPr>
          <w:rFonts w:ascii="Times New Roman" w:hAnsi="Times New Roman" w:cs="Times New Roman"/>
          <w:sz w:val="20"/>
          <w:szCs w:val="20"/>
        </w:rPr>
      </w:pPr>
    </w:p>
    <w:p w14:paraId="084DD6B0" w14:textId="77777777" w:rsidR="00254114" w:rsidRDefault="00B8024A" w:rsidP="00254114">
      <w:pPr>
        <w:autoSpaceDE w:val="0"/>
        <w:autoSpaceDN w:val="0"/>
        <w:adjustRightInd w:val="0"/>
        <w:spacing w:after="0" w:line="240" w:lineRule="auto"/>
        <w:jc w:val="both"/>
        <w:rPr>
          <w:rFonts w:ascii="Times New Roman" w:hAnsi="Times New Roman" w:cs="Times New Roman"/>
          <w:sz w:val="20"/>
          <w:szCs w:val="20"/>
        </w:rPr>
      </w:pPr>
      <w:r w:rsidRPr="00DD3830">
        <w:rPr>
          <w:rFonts w:ascii="Times New Roman" w:hAnsi="Times New Roman" w:cs="Times New Roman"/>
          <w:sz w:val="20"/>
          <w:szCs w:val="20"/>
        </w:rPr>
        <w:t xml:space="preserve">2) Promocja zadania rozumiana jako:  a) ogłoszenia prasowe,  b) spoty radiowe,  c) nagrania TV,  d) plakaty, e) ulotki,  f) banery,  g) </w:t>
      </w:r>
      <w:proofErr w:type="spellStart"/>
      <w:r w:rsidRPr="00DD3830">
        <w:rPr>
          <w:rFonts w:ascii="Times New Roman" w:hAnsi="Times New Roman" w:cs="Times New Roman"/>
          <w:sz w:val="20"/>
          <w:szCs w:val="20"/>
        </w:rPr>
        <w:t>rollbanery</w:t>
      </w:r>
      <w:proofErr w:type="spellEnd"/>
      <w:r w:rsidRPr="00DD3830">
        <w:rPr>
          <w:rFonts w:ascii="Times New Roman" w:hAnsi="Times New Roman" w:cs="Times New Roman"/>
          <w:sz w:val="20"/>
          <w:szCs w:val="20"/>
        </w:rPr>
        <w:t>, h) strony www - max. do wysokości 10% dofinansowania.</w:t>
      </w:r>
    </w:p>
    <w:p w14:paraId="68DD1C77" w14:textId="77777777" w:rsidR="00254114" w:rsidRDefault="00254114" w:rsidP="00254114">
      <w:pPr>
        <w:autoSpaceDE w:val="0"/>
        <w:autoSpaceDN w:val="0"/>
        <w:adjustRightInd w:val="0"/>
        <w:spacing w:after="0" w:line="240" w:lineRule="auto"/>
        <w:jc w:val="both"/>
        <w:rPr>
          <w:rFonts w:ascii="Times New Roman" w:hAnsi="Times New Roman" w:cs="Times New Roman"/>
          <w:sz w:val="20"/>
          <w:szCs w:val="20"/>
        </w:rPr>
      </w:pPr>
    </w:p>
    <w:p w14:paraId="6F044BEB" w14:textId="7E3907E2" w:rsidR="005F404F" w:rsidRPr="00254114" w:rsidRDefault="00672384" w:rsidP="00254114">
      <w:pPr>
        <w:pStyle w:val="Akapitzlist"/>
        <w:numPr>
          <w:ilvl w:val="0"/>
          <w:numId w:val="29"/>
        </w:numPr>
        <w:autoSpaceDE w:val="0"/>
        <w:autoSpaceDN w:val="0"/>
        <w:adjustRightInd w:val="0"/>
        <w:spacing w:after="0" w:line="240" w:lineRule="auto"/>
        <w:jc w:val="both"/>
        <w:rPr>
          <w:rFonts w:ascii="Times New Roman" w:hAnsi="Times New Roman" w:cs="Times New Roman"/>
          <w:sz w:val="20"/>
          <w:szCs w:val="20"/>
        </w:rPr>
      </w:pPr>
      <w:r w:rsidRPr="00254114">
        <w:rPr>
          <w:rFonts w:ascii="Times New Roman" w:hAnsi="Times New Roman" w:cs="Times New Roman"/>
          <w:b/>
          <w:sz w:val="20"/>
          <w:szCs w:val="20"/>
        </w:rPr>
        <w:t xml:space="preserve">Koszty kwalifikowalne mogą być </w:t>
      </w:r>
      <w:r w:rsidR="00A32F69" w:rsidRPr="00254114">
        <w:rPr>
          <w:rFonts w:ascii="Times New Roman" w:hAnsi="Times New Roman" w:cs="Times New Roman"/>
          <w:b/>
          <w:sz w:val="20"/>
          <w:szCs w:val="20"/>
        </w:rPr>
        <w:t>refundowane</w:t>
      </w:r>
      <w:r w:rsidRPr="00254114">
        <w:rPr>
          <w:rFonts w:ascii="Times New Roman" w:hAnsi="Times New Roman" w:cs="Times New Roman"/>
          <w:b/>
          <w:sz w:val="20"/>
          <w:szCs w:val="20"/>
        </w:rPr>
        <w:t xml:space="preserve"> </w:t>
      </w:r>
      <w:r w:rsidR="00955967" w:rsidRPr="00254114">
        <w:rPr>
          <w:rFonts w:ascii="Times New Roman" w:hAnsi="Times New Roman" w:cs="Times New Roman"/>
          <w:b/>
          <w:sz w:val="20"/>
          <w:szCs w:val="20"/>
        </w:rPr>
        <w:t>jeśli zostały:</w:t>
      </w:r>
    </w:p>
    <w:p w14:paraId="12E15B9A" w14:textId="77777777" w:rsidR="007C596A" w:rsidRPr="00A13FFA" w:rsidRDefault="00955967" w:rsidP="00B3783C">
      <w:pPr>
        <w:pStyle w:val="Akapitzlist"/>
        <w:numPr>
          <w:ilvl w:val="0"/>
          <w:numId w:val="8"/>
        </w:numPr>
        <w:ind w:left="709"/>
        <w:rPr>
          <w:rFonts w:ascii="Times New Roman" w:hAnsi="Times New Roman" w:cs="Times New Roman"/>
          <w:sz w:val="20"/>
          <w:szCs w:val="20"/>
        </w:rPr>
      </w:pPr>
      <w:r w:rsidRPr="00A13FFA">
        <w:rPr>
          <w:rFonts w:ascii="Times New Roman" w:hAnsi="Times New Roman" w:cs="Times New Roman"/>
          <w:sz w:val="20"/>
          <w:szCs w:val="20"/>
        </w:rPr>
        <w:t>Poniesione</w:t>
      </w:r>
      <w:r w:rsidR="007C596A" w:rsidRPr="00A13FFA">
        <w:rPr>
          <w:rFonts w:ascii="Times New Roman" w:hAnsi="Times New Roman" w:cs="Times New Roman"/>
          <w:sz w:val="20"/>
          <w:szCs w:val="20"/>
        </w:rPr>
        <w:t>:</w:t>
      </w:r>
    </w:p>
    <w:p w14:paraId="6A83E5B4" w14:textId="77777777" w:rsidR="001D28EA" w:rsidRPr="00A13FFA" w:rsidRDefault="00824B05" w:rsidP="00B3783C">
      <w:pPr>
        <w:pStyle w:val="Akapitzlist"/>
        <w:numPr>
          <w:ilvl w:val="0"/>
          <w:numId w:val="9"/>
        </w:numPr>
        <w:ind w:left="993"/>
        <w:rPr>
          <w:rFonts w:ascii="Times New Roman" w:hAnsi="Times New Roman" w:cs="Times New Roman"/>
          <w:sz w:val="20"/>
          <w:szCs w:val="20"/>
        </w:rPr>
      </w:pPr>
      <w:r w:rsidRPr="00A13FFA">
        <w:rPr>
          <w:rFonts w:ascii="Times New Roman" w:hAnsi="Times New Roman" w:cs="Times New Roman"/>
          <w:sz w:val="20"/>
          <w:szCs w:val="20"/>
        </w:rPr>
        <w:t xml:space="preserve">od dnia, w którym została zawarta umowa </w:t>
      </w:r>
      <w:r w:rsidR="00F21FAD" w:rsidRPr="00A13FFA">
        <w:rPr>
          <w:rFonts w:ascii="Times New Roman" w:hAnsi="Times New Roman" w:cs="Times New Roman"/>
          <w:sz w:val="20"/>
          <w:szCs w:val="20"/>
        </w:rPr>
        <w:t xml:space="preserve">o </w:t>
      </w:r>
      <w:r w:rsidR="00B9068C" w:rsidRPr="00A13FFA">
        <w:rPr>
          <w:rFonts w:ascii="Times New Roman" w:hAnsi="Times New Roman" w:cs="Times New Roman"/>
          <w:sz w:val="20"/>
          <w:szCs w:val="20"/>
        </w:rPr>
        <w:t>powierzenie</w:t>
      </w:r>
      <w:r w:rsidR="00CC07C7" w:rsidRPr="00A13FFA">
        <w:rPr>
          <w:rFonts w:ascii="Times New Roman" w:hAnsi="Times New Roman" w:cs="Times New Roman"/>
          <w:sz w:val="20"/>
          <w:szCs w:val="20"/>
        </w:rPr>
        <w:t xml:space="preserve"> grantu,</w:t>
      </w:r>
    </w:p>
    <w:p w14:paraId="61102486" w14:textId="77777777" w:rsidR="001D28EA" w:rsidRPr="00DD3830" w:rsidRDefault="007C596A" w:rsidP="00B3783C">
      <w:pPr>
        <w:pStyle w:val="Akapitzlist"/>
        <w:numPr>
          <w:ilvl w:val="0"/>
          <w:numId w:val="9"/>
        </w:numPr>
        <w:ind w:left="993"/>
        <w:jc w:val="both"/>
        <w:rPr>
          <w:rFonts w:ascii="Times New Roman" w:hAnsi="Times New Roman" w:cs="Times New Roman"/>
          <w:sz w:val="20"/>
          <w:szCs w:val="20"/>
        </w:rPr>
      </w:pPr>
      <w:r w:rsidRPr="00A13FFA">
        <w:rPr>
          <w:rFonts w:ascii="Times New Roman" w:hAnsi="Times New Roman" w:cs="Times New Roman"/>
          <w:sz w:val="20"/>
          <w:szCs w:val="20"/>
        </w:rPr>
        <w:t xml:space="preserve">zgodnie z </w:t>
      </w:r>
      <w:r w:rsidR="00820B06" w:rsidRPr="00A13FFA">
        <w:rPr>
          <w:rFonts w:ascii="Times New Roman" w:hAnsi="Times New Roman" w:cs="Times New Roman"/>
          <w:sz w:val="20"/>
          <w:szCs w:val="20"/>
        </w:rPr>
        <w:t xml:space="preserve">zasadami </w:t>
      </w:r>
      <w:r w:rsidR="006074C0" w:rsidRPr="00A13FFA">
        <w:rPr>
          <w:rFonts w:ascii="Times New Roman" w:hAnsi="Times New Roman" w:cs="Times New Roman"/>
          <w:sz w:val="20"/>
          <w:szCs w:val="20"/>
        </w:rPr>
        <w:t>racjonalności, konieczności i</w:t>
      </w:r>
      <w:r w:rsidRPr="00A13FFA">
        <w:rPr>
          <w:rFonts w:ascii="Times New Roman" w:hAnsi="Times New Roman" w:cs="Times New Roman"/>
          <w:sz w:val="20"/>
          <w:szCs w:val="20"/>
        </w:rPr>
        <w:t xml:space="preserve"> w wyniku wyboru najkorzystniejszej oferty</w:t>
      </w:r>
      <w:r w:rsidR="006B6D41" w:rsidRPr="00A13FFA">
        <w:rPr>
          <w:rStyle w:val="Odwoanieprzypisudolnego"/>
          <w:rFonts w:ascii="Times New Roman" w:hAnsi="Times New Roman" w:cs="Times New Roman"/>
          <w:sz w:val="20"/>
          <w:szCs w:val="20"/>
        </w:rPr>
        <w:footnoteReference w:id="1"/>
      </w:r>
      <w:r w:rsidRPr="00A13FFA">
        <w:rPr>
          <w:rFonts w:ascii="Times New Roman" w:hAnsi="Times New Roman" w:cs="Times New Roman"/>
          <w:sz w:val="20"/>
          <w:szCs w:val="20"/>
        </w:rPr>
        <w:t xml:space="preserve"> w </w:t>
      </w:r>
      <w:r w:rsidRPr="00DD3830">
        <w:rPr>
          <w:rFonts w:ascii="Times New Roman" w:hAnsi="Times New Roman" w:cs="Times New Roman"/>
          <w:sz w:val="20"/>
          <w:szCs w:val="20"/>
        </w:rPr>
        <w:t xml:space="preserve">zakresie </w:t>
      </w:r>
      <w:r w:rsidR="006074C0" w:rsidRPr="00DD3830">
        <w:rPr>
          <w:rFonts w:ascii="Times New Roman" w:hAnsi="Times New Roman" w:cs="Times New Roman"/>
          <w:sz w:val="20"/>
          <w:szCs w:val="20"/>
        </w:rPr>
        <w:t xml:space="preserve">danej pozycji </w:t>
      </w:r>
      <w:r w:rsidRPr="00DD3830">
        <w:rPr>
          <w:rFonts w:ascii="Times New Roman" w:hAnsi="Times New Roman" w:cs="Times New Roman"/>
          <w:sz w:val="20"/>
          <w:szCs w:val="20"/>
        </w:rPr>
        <w:t>ujęte</w:t>
      </w:r>
      <w:r w:rsidR="006074C0" w:rsidRPr="00DD3830">
        <w:rPr>
          <w:rFonts w:ascii="Times New Roman" w:hAnsi="Times New Roman" w:cs="Times New Roman"/>
          <w:sz w:val="20"/>
          <w:szCs w:val="20"/>
        </w:rPr>
        <w:t>j</w:t>
      </w:r>
      <w:r w:rsidRPr="00DD3830">
        <w:rPr>
          <w:rFonts w:ascii="Times New Roman" w:hAnsi="Times New Roman" w:cs="Times New Roman"/>
          <w:sz w:val="20"/>
          <w:szCs w:val="20"/>
        </w:rPr>
        <w:t xml:space="preserve"> w </w:t>
      </w:r>
      <w:r w:rsidR="00F21FAD" w:rsidRPr="00DD3830">
        <w:rPr>
          <w:rFonts w:ascii="Times New Roman" w:hAnsi="Times New Roman" w:cs="Times New Roman"/>
          <w:sz w:val="20"/>
          <w:szCs w:val="20"/>
        </w:rPr>
        <w:t>„Budżecie zadania”</w:t>
      </w:r>
      <w:r w:rsidR="00AC3704" w:rsidRPr="00DD3830">
        <w:rPr>
          <w:rFonts w:ascii="Times New Roman" w:hAnsi="Times New Roman" w:cs="Times New Roman"/>
          <w:sz w:val="20"/>
          <w:szCs w:val="20"/>
        </w:rPr>
        <w:t>,</w:t>
      </w:r>
    </w:p>
    <w:p w14:paraId="4356055E" w14:textId="77777777" w:rsidR="007C596A" w:rsidRPr="00DD3830" w:rsidRDefault="00AC3704" w:rsidP="00B3783C">
      <w:pPr>
        <w:pStyle w:val="Akapitzlist"/>
        <w:numPr>
          <w:ilvl w:val="0"/>
          <w:numId w:val="9"/>
        </w:numPr>
        <w:ind w:left="993"/>
        <w:jc w:val="both"/>
        <w:rPr>
          <w:rFonts w:ascii="Times New Roman" w:hAnsi="Times New Roman" w:cs="Times New Roman"/>
          <w:sz w:val="20"/>
          <w:szCs w:val="20"/>
        </w:rPr>
      </w:pPr>
      <w:r w:rsidRPr="00DD3830">
        <w:rPr>
          <w:rFonts w:ascii="Times New Roman" w:hAnsi="Times New Roman" w:cs="Times New Roman"/>
          <w:sz w:val="20"/>
          <w:szCs w:val="20"/>
        </w:rPr>
        <w:t>w formie rozliczenia</w:t>
      </w:r>
      <w:r w:rsidR="00F21FAD" w:rsidRPr="00DD3830">
        <w:rPr>
          <w:rFonts w:ascii="Times New Roman" w:hAnsi="Times New Roman" w:cs="Times New Roman"/>
          <w:sz w:val="20"/>
          <w:szCs w:val="20"/>
        </w:rPr>
        <w:t xml:space="preserve"> pieniężnego, a w przypadku transakcji, której wartość bez względu na liczbę wynikających z niej płatności,</w:t>
      </w:r>
      <w:r w:rsidR="00F21FAD" w:rsidRPr="00DD3830">
        <w:rPr>
          <w:rFonts w:ascii="Times New Roman" w:hAnsi="Times New Roman" w:cs="Times New Roman"/>
          <w:b/>
          <w:sz w:val="20"/>
          <w:szCs w:val="20"/>
        </w:rPr>
        <w:t xml:space="preserve"> przekracza 1 tys. zł – w formie rozliczenia </w:t>
      </w:r>
      <w:r w:rsidRPr="00DD3830">
        <w:rPr>
          <w:rFonts w:ascii="Times New Roman" w:hAnsi="Times New Roman" w:cs="Times New Roman"/>
          <w:b/>
          <w:sz w:val="20"/>
          <w:szCs w:val="20"/>
        </w:rPr>
        <w:t>bezgotówkowego</w:t>
      </w:r>
      <w:r w:rsidR="00F21FAD" w:rsidRPr="00DD3830">
        <w:rPr>
          <w:rFonts w:ascii="Times New Roman" w:hAnsi="Times New Roman" w:cs="Times New Roman"/>
          <w:b/>
          <w:sz w:val="20"/>
          <w:szCs w:val="20"/>
        </w:rPr>
        <w:t>.</w:t>
      </w:r>
      <w:r w:rsidR="000D2D26" w:rsidRPr="00DD3830">
        <w:rPr>
          <w:rFonts w:ascii="Times New Roman" w:hAnsi="Times New Roman" w:cs="Times New Roman"/>
          <w:b/>
          <w:sz w:val="20"/>
          <w:szCs w:val="20"/>
        </w:rPr>
        <w:t xml:space="preserve"> </w:t>
      </w:r>
    </w:p>
    <w:p w14:paraId="5618B513" w14:textId="77777777" w:rsidR="006144D4" w:rsidRPr="00A13FFA" w:rsidRDefault="00955967" w:rsidP="00B3783C">
      <w:pPr>
        <w:pStyle w:val="Akapitzlist"/>
        <w:numPr>
          <w:ilvl w:val="0"/>
          <w:numId w:val="8"/>
        </w:numPr>
        <w:ind w:left="709"/>
        <w:jc w:val="both"/>
        <w:rPr>
          <w:rFonts w:ascii="Times New Roman" w:hAnsi="Times New Roman" w:cs="Times New Roman"/>
          <w:sz w:val="20"/>
          <w:szCs w:val="20"/>
        </w:rPr>
      </w:pPr>
      <w:r w:rsidRPr="00A13FFA">
        <w:rPr>
          <w:rFonts w:ascii="Times New Roman" w:hAnsi="Times New Roman" w:cs="Times New Roman"/>
          <w:sz w:val="20"/>
          <w:szCs w:val="20"/>
        </w:rPr>
        <w:t xml:space="preserve">Uwzględnione w </w:t>
      </w:r>
      <w:r w:rsidR="00AC3704" w:rsidRPr="00A13FFA">
        <w:rPr>
          <w:rFonts w:ascii="Times New Roman" w:hAnsi="Times New Roman" w:cs="Times New Roman"/>
          <w:sz w:val="20"/>
          <w:szCs w:val="20"/>
        </w:rPr>
        <w:t>oddzielnym systemie rachunkowości albo do ich identyfikacji wykorzystano odpowiedni kod rachunkowy</w:t>
      </w:r>
      <w:r w:rsidR="004C5006" w:rsidRPr="00A13FFA">
        <w:rPr>
          <w:rFonts w:ascii="Times New Roman" w:hAnsi="Times New Roman" w:cs="Times New Roman"/>
          <w:sz w:val="20"/>
          <w:szCs w:val="20"/>
        </w:rPr>
        <w:t xml:space="preserve"> lub, gdy </w:t>
      </w:r>
      <w:proofErr w:type="spellStart"/>
      <w:r w:rsidR="004C5006" w:rsidRPr="00A13FFA">
        <w:rPr>
          <w:rFonts w:ascii="Times New Roman" w:hAnsi="Times New Roman" w:cs="Times New Roman"/>
          <w:sz w:val="20"/>
          <w:szCs w:val="20"/>
        </w:rPr>
        <w:t>grantobiorca</w:t>
      </w:r>
      <w:proofErr w:type="spellEnd"/>
      <w:r w:rsidR="004C5006" w:rsidRPr="00A13FFA">
        <w:rPr>
          <w:rFonts w:ascii="Times New Roman" w:hAnsi="Times New Roman" w:cs="Times New Roman"/>
          <w:sz w:val="20"/>
          <w:szCs w:val="20"/>
        </w:rPr>
        <w:t xml:space="preserve"> nie jest obowiązany do prowadzenia ksiąg rachunkowych </w:t>
      </w:r>
      <w:r w:rsidR="00176EA5" w:rsidRPr="00A13FFA">
        <w:rPr>
          <w:rFonts w:ascii="Times New Roman" w:hAnsi="Times New Roman" w:cs="Times New Roman"/>
          <w:sz w:val="20"/>
          <w:szCs w:val="20"/>
        </w:rPr>
        <w:t>na podstawie odrębnych przepisów</w:t>
      </w:r>
      <w:r w:rsidR="009B7245" w:rsidRPr="00A13FFA">
        <w:rPr>
          <w:rFonts w:ascii="Times New Roman" w:hAnsi="Times New Roman" w:cs="Times New Roman"/>
          <w:sz w:val="20"/>
          <w:szCs w:val="20"/>
        </w:rPr>
        <w:t>,</w:t>
      </w:r>
      <w:r w:rsidR="00176EA5" w:rsidRPr="00A13FFA">
        <w:rPr>
          <w:rFonts w:ascii="Times New Roman" w:hAnsi="Times New Roman" w:cs="Times New Roman"/>
          <w:sz w:val="20"/>
          <w:szCs w:val="20"/>
        </w:rPr>
        <w:t xml:space="preserve"> </w:t>
      </w:r>
      <w:r w:rsidR="004C5006" w:rsidRPr="00A13FFA">
        <w:rPr>
          <w:rFonts w:ascii="Times New Roman" w:hAnsi="Times New Roman" w:cs="Times New Roman"/>
          <w:sz w:val="20"/>
          <w:szCs w:val="20"/>
        </w:rPr>
        <w:t>zestawienia faktur lub równoważnych dokumentów księgowych na formularzu udostępnionym</w:t>
      </w:r>
      <w:r w:rsidR="00176EA5" w:rsidRPr="00A13FFA">
        <w:rPr>
          <w:rFonts w:ascii="Times New Roman" w:hAnsi="Times New Roman" w:cs="Times New Roman"/>
          <w:sz w:val="20"/>
          <w:szCs w:val="20"/>
        </w:rPr>
        <w:t xml:space="preserve"> </w:t>
      </w:r>
      <w:r w:rsidR="004C5006" w:rsidRPr="00A13FFA">
        <w:rPr>
          <w:rFonts w:ascii="Times New Roman" w:hAnsi="Times New Roman" w:cs="Times New Roman"/>
          <w:sz w:val="20"/>
          <w:szCs w:val="20"/>
        </w:rPr>
        <w:t xml:space="preserve">przez </w:t>
      </w:r>
      <w:r w:rsidR="00176EA5" w:rsidRPr="00A13FFA">
        <w:rPr>
          <w:rFonts w:ascii="Times New Roman" w:hAnsi="Times New Roman" w:cs="Times New Roman"/>
          <w:sz w:val="20"/>
          <w:szCs w:val="20"/>
        </w:rPr>
        <w:t>LGD.</w:t>
      </w:r>
    </w:p>
    <w:p w14:paraId="0CE77026" w14:textId="77777777" w:rsidR="006144D4" w:rsidRDefault="00765628" w:rsidP="00B3783C">
      <w:pPr>
        <w:pStyle w:val="Akapitzlist"/>
        <w:numPr>
          <w:ilvl w:val="0"/>
          <w:numId w:val="8"/>
        </w:numPr>
        <w:ind w:left="709"/>
        <w:jc w:val="both"/>
        <w:rPr>
          <w:rFonts w:ascii="Times New Roman" w:hAnsi="Times New Roman" w:cs="Times New Roman"/>
          <w:sz w:val="20"/>
          <w:szCs w:val="20"/>
        </w:rPr>
      </w:pPr>
      <w:r w:rsidRPr="00A13FFA">
        <w:rPr>
          <w:rFonts w:ascii="Times New Roman" w:hAnsi="Times New Roman" w:cs="Times New Roman"/>
          <w:sz w:val="20"/>
          <w:szCs w:val="20"/>
        </w:rPr>
        <w:t xml:space="preserve">W przypadku gdy wysokość kosztów kwalifikowalnych w zakresie danego zadania ujętego w </w:t>
      </w:r>
      <w:r w:rsidR="006144D4" w:rsidRPr="00A13FFA">
        <w:rPr>
          <w:rFonts w:ascii="Times New Roman" w:hAnsi="Times New Roman" w:cs="Times New Roman"/>
          <w:sz w:val="20"/>
          <w:szCs w:val="20"/>
        </w:rPr>
        <w:t>budżecie we wniosku o powierzenie grantu</w:t>
      </w:r>
      <w:r w:rsidRPr="00A13FFA">
        <w:rPr>
          <w:rFonts w:ascii="Times New Roman" w:hAnsi="Times New Roman" w:cs="Times New Roman"/>
          <w:sz w:val="20"/>
          <w:szCs w:val="20"/>
        </w:rPr>
        <w:t xml:space="preserve"> przekracza wartość rynkową tych kosztów ustaloną w wyniku oceny ich racjonalności, przy</w:t>
      </w:r>
      <w:r w:rsidR="00440C82" w:rsidRPr="00A13FFA">
        <w:rPr>
          <w:rFonts w:ascii="Times New Roman" w:hAnsi="Times New Roman" w:cs="Times New Roman"/>
          <w:sz w:val="20"/>
          <w:szCs w:val="20"/>
        </w:rPr>
        <w:t xml:space="preserve"> </w:t>
      </w:r>
      <w:r w:rsidRPr="00A13FFA">
        <w:rPr>
          <w:rFonts w:ascii="Times New Roman" w:hAnsi="Times New Roman" w:cs="Times New Roman"/>
          <w:sz w:val="20"/>
          <w:szCs w:val="20"/>
        </w:rPr>
        <w:t>ustalaniu wysokości pomocy uwzględnia się wartość rynkową tych kosztów</w:t>
      </w:r>
      <w:r w:rsidR="00B93FBC" w:rsidRPr="00A13FFA">
        <w:rPr>
          <w:rFonts w:ascii="Times New Roman" w:hAnsi="Times New Roman" w:cs="Times New Roman"/>
          <w:sz w:val="20"/>
          <w:szCs w:val="20"/>
        </w:rPr>
        <w:t>.</w:t>
      </w:r>
      <w:r w:rsidR="00B8024A" w:rsidRPr="00A13FFA">
        <w:rPr>
          <w:rFonts w:ascii="Times New Roman" w:hAnsi="Times New Roman" w:cs="Times New Roman"/>
          <w:sz w:val="20"/>
          <w:szCs w:val="20"/>
        </w:rPr>
        <w:t xml:space="preserve"> </w:t>
      </w:r>
      <w:r w:rsidR="00B8024A" w:rsidRPr="00DD3830">
        <w:rPr>
          <w:rFonts w:ascii="Times New Roman" w:hAnsi="Times New Roman" w:cs="Times New Roman"/>
          <w:sz w:val="20"/>
          <w:szCs w:val="20"/>
        </w:rPr>
        <w:t xml:space="preserve">Decyzję w tym zakresie podejmuje Rada LGD podczas oceny i wyboru </w:t>
      </w:r>
      <w:proofErr w:type="spellStart"/>
      <w:r w:rsidR="00B8024A" w:rsidRPr="00DD3830">
        <w:rPr>
          <w:rFonts w:ascii="Times New Roman" w:hAnsi="Times New Roman" w:cs="Times New Roman"/>
          <w:sz w:val="20"/>
          <w:szCs w:val="20"/>
        </w:rPr>
        <w:t>Grantobiorców</w:t>
      </w:r>
      <w:proofErr w:type="spellEnd"/>
      <w:r w:rsidR="00B8024A" w:rsidRPr="00DD3830">
        <w:rPr>
          <w:rFonts w:ascii="Times New Roman" w:hAnsi="Times New Roman" w:cs="Times New Roman"/>
          <w:sz w:val="20"/>
          <w:szCs w:val="20"/>
        </w:rPr>
        <w:t>.</w:t>
      </w:r>
    </w:p>
    <w:p w14:paraId="5A501E8B" w14:textId="5A13F30D" w:rsidR="00254114" w:rsidRPr="00254114" w:rsidRDefault="00254114" w:rsidP="00254114">
      <w:pPr>
        <w:pStyle w:val="Akapitzlist"/>
        <w:numPr>
          <w:ilvl w:val="0"/>
          <w:numId w:val="29"/>
        </w:numPr>
        <w:jc w:val="both"/>
        <w:rPr>
          <w:rFonts w:ascii="Times New Roman" w:hAnsi="Times New Roman" w:cs="Times New Roman"/>
          <w:b/>
          <w:sz w:val="20"/>
          <w:szCs w:val="20"/>
        </w:rPr>
      </w:pPr>
      <w:r w:rsidRPr="00254114">
        <w:rPr>
          <w:rFonts w:ascii="Times New Roman" w:hAnsi="Times New Roman" w:cs="Times New Roman"/>
          <w:b/>
          <w:sz w:val="20"/>
          <w:szCs w:val="20"/>
        </w:rPr>
        <w:t xml:space="preserve">Rozeznanie rynku </w:t>
      </w:r>
    </w:p>
    <w:p w14:paraId="52A40371" w14:textId="4FA2D71C" w:rsidR="0024798E" w:rsidRDefault="00254114" w:rsidP="0024798E">
      <w:pPr>
        <w:pStyle w:val="Akapitzlist"/>
        <w:numPr>
          <w:ilvl w:val="2"/>
          <w:numId w:val="14"/>
        </w:numPr>
        <w:ind w:left="709" w:hanging="283"/>
        <w:jc w:val="both"/>
        <w:rPr>
          <w:rFonts w:ascii="Times New Roman" w:hAnsi="Times New Roman" w:cs="Times New Roman"/>
          <w:sz w:val="20"/>
          <w:szCs w:val="20"/>
          <w:highlight w:val="yellow"/>
        </w:rPr>
      </w:pPr>
      <w:r w:rsidRPr="00254114">
        <w:rPr>
          <w:rFonts w:ascii="Times New Roman" w:hAnsi="Times New Roman" w:cs="Times New Roman"/>
          <w:sz w:val="20"/>
          <w:szCs w:val="20"/>
          <w:highlight w:val="yellow"/>
        </w:rPr>
        <w:t xml:space="preserve">Wymagane jest uzasadnienie kosztu poprzez dołączenie min. 2 dokumentów potwierdzających przyjęty poziom cen np. ofert, wydruków z </w:t>
      </w:r>
      <w:proofErr w:type="spellStart"/>
      <w:r w:rsidRPr="00254114">
        <w:rPr>
          <w:rFonts w:ascii="Times New Roman" w:hAnsi="Times New Roman" w:cs="Times New Roman"/>
          <w:sz w:val="20"/>
          <w:szCs w:val="20"/>
          <w:highlight w:val="yellow"/>
        </w:rPr>
        <w:t>internetu</w:t>
      </w:r>
      <w:proofErr w:type="spellEnd"/>
      <w:r w:rsidRPr="00254114">
        <w:rPr>
          <w:rFonts w:ascii="Times New Roman" w:hAnsi="Times New Roman" w:cs="Times New Roman"/>
          <w:sz w:val="20"/>
          <w:szCs w:val="20"/>
          <w:highlight w:val="yellow"/>
        </w:rPr>
        <w:t xml:space="preserve">, kopii stron katalogów, na których będzie podana wartość netto i brutto lub netto i wartość podatku VAT. Dokumenty odnoszące się do jednej pozycji powinny mieć porównywalne parametry. </w:t>
      </w:r>
    </w:p>
    <w:p w14:paraId="0CDCF967" w14:textId="6A8D090D" w:rsidR="0024798E" w:rsidRDefault="0024798E" w:rsidP="0024798E">
      <w:pPr>
        <w:pStyle w:val="Akapitzlist"/>
        <w:numPr>
          <w:ilvl w:val="2"/>
          <w:numId w:val="14"/>
        </w:numPr>
        <w:ind w:left="709" w:hanging="283"/>
        <w:jc w:val="both"/>
        <w:rPr>
          <w:rFonts w:ascii="Times New Roman" w:hAnsi="Times New Roman" w:cs="Times New Roman"/>
          <w:sz w:val="20"/>
          <w:szCs w:val="20"/>
          <w:highlight w:val="yellow"/>
        </w:rPr>
      </w:pPr>
      <w:r>
        <w:rPr>
          <w:rFonts w:ascii="Times New Roman" w:hAnsi="Times New Roman" w:cs="Times New Roman"/>
          <w:sz w:val="20"/>
          <w:szCs w:val="20"/>
          <w:highlight w:val="yellow"/>
        </w:rPr>
        <w:t xml:space="preserve">Wydruki z Internetu powinny zawierać adres URL, do ofert cenowych przesłanych za pomocą poczty elektronicznej należy dostarczyć wydruk z e-mail potwierdzający przekazanie ich za pośrednictwem poczty. </w:t>
      </w:r>
    </w:p>
    <w:p w14:paraId="6BA9544D" w14:textId="7924DFBD" w:rsidR="00254114" w:rsidRPr="00254114" w:rsidRDefault="00254114" w:rsidP="00254114">
      <w:pPr>
        <w:pStyle w:val="Akapitzlist"/>
        <w:ind w:left="360"/>
        <w:jc w:val="both"/>
        <w:rPr>
          <w:rFonts w:ascii="Times New Roman" w:hAnsi="Times New Roman" w:cs="Times New Roman"/>
          <w:sz w:val="20"/>
          <w:szCs w:val="20"/>
        </w:rPr>
      </w:pPr>
      <w:r w:rsidRPr="00254114">
        <w:rPr>
          <w:rFonts w:ascii="Times New Roman" w:hAnsi="Times New Roman" w:cs="Times New Roman"/>
          <w:sz w:val="20"/>
          <w:szCs w:val="20"/>
          <w:highlight w:val="yellow"/>
        </w:rPr>
        <w:t>W sytuacji wyboru oferty wyższej niż najtańsza w załączonych dokumentach konieczne jest uzasadnienie wyboru oferty droższej. Wszelkie dokumenty stanowiące wydruki ze stron internetowych, broszury, katalogi powinny być parafowane przez podmiot ubiegający się o powierzenie grantu. W odniesieniu do dóbr w powszechnym obrocie moż</w:t>
      </w:r>
      <w:r w:rsidR="0024798E">
        <w:rPr>
          <w:rFonts w:ascii="Times New Roman" w:hAnsi="Times New Roman" w:cs="Times New Roman"/>
          <w:sz w:val="20"/>
          <w:szCs w:val="20"/>
          <w:highlight w:val="yellow"/>
        </w:rPr>
        <w:t>liwe jest dołączenie mniej niż 2</w:t>
      </w:r>
      <w:r w:rsidRPr="00254114">
        <w:rPr>
          <w:rFonts w:ascii="Times New Roman" w:hAnsi="Times New Roman" w:cs="Times New Roman"/>
          <w:sz w:val="20"/>
          <w:szCs w:val="20"/>
          <w:highlight w:val="yellow"/>
        </w:rPr>
        <w:t xml:space="preserve"> ofert i oświadczenie o dokonaniu rozeznania cen na rynku.</w:t>
      </w:r>
    </w:p>
    <w:p w14:paraId="25C617E8" w14:textId="77777777" w:rsidR="008207E6" w:rsidRPr="00A13FFA" w:rsidRDefault="008207E6" w:rsidP="00B3783C">
      <w:pPr>
        <w:pStyle w:val="Akapitzlist"/>
        <w:ind w:left="360"/>
        <w:rPr>
          <w:rFonts w:ascii="Times New Roman" w:hAnsi="Times New Roman" w:cs="Times New Roman"/>
          <w:b/>
          <w:bCs/>
          <w:sz w:val="20"/>
          <w:szCs w:val="20"/>
        </w:rPr>
      </w:pPr>
    </w:p>
    <w:p w14:paraId="3B8FD84D" w14:textId="7085E765" w:rsidR="00B93FBC" w:rsidRPr="00A13FFA" w:rsidRDefault="00B93FBC" w:rsidP="00A218A6">
      <w:pPr>
        <w:pStyle w:val="Akapitzlist"/>
        <w:numPr>
          <w:ilvl w:val="0"/>
          <w:numId w:val="14"/>
        </w:numPr>
        <w:rPr>
          <w:rFonts w:ascii="Times New Roman" w:hAnsi="Times New Roman" w:cs="Times New Roman"/>
          <w:b/>
          <w:bCs/>
          <w:sz w:val="20"/>
          <w:szCs w:val="20"/>
        </w:rPr>
      </w:pPr>
      <w:r w:rsidRPr="00A13FFA">
        <w:rPr>
          <w:rFonts w:ascii="Times New Roman" w:hAnsi="Times New Roman" w:cs="Times New Roman"/>
          <w:b/>
          <w:bCs/>
          <w:sz w:val="20"/>
          <w:szCs w:val="20"/>
        </w:rPr>
        <w:t>KRYTERIA WYBORU GRANTOBIORCÓW</w:t>
      </w:r>
    </w:p>
    <w:p w14:paraId="1869E495" w14:textId="77777777" w:rsidR="001456FD" w:rsidRPr="00A13FFA" w:rsidRDefault="00B93FBC" w:rsidP="00103A27">
      <w:pPr>
        <w:pStyle w:val="Akapitzlist"/>
        <w:numPr>
          <w:ilvl w:val="0"/>
          <w:numId w:val="19"/>
        </w:numPr>
        <w:jc w:val="both"/>
        <w:rPr>
          <w:rFonts w:ascii="Times New Roman" w:hAnsi="Times New Roman" w:cs="Times New Roman"/>
          <w:bCs/>
          <w:sz w:val="20"/>
          <w:szCs w:val="20"/>
        </w:rPr>
      </w:pPr>
      <w:r w:rsidRPr="00A13FFA">
        <w:rPr>
          <w:rFonts w:ascii="Times New Roman" w:hAnsi="Times New Roman" w:cs="Times New Roman"/>
          <w:bCs/>
          <w:sz w:val="20"/>
          <w:szCs w:val="20"/>
        </w:rPr>
        <w:t xml:space="preserve">Każdy wniosek złożony w miejscu i terminie podanym w ogłoszeniu na formularzu stanowiącym załącznik do ogłoszenia naboru wniosków o powierzenie grantu podlega </w:t>
      </w:r>
      <w:r w:rsidR="001456FD" w:rsidRPr="00A13FFA">
        <w:rPr>
          <w:rFonts w:ascii="Times New Roman" w:hAnsi="Times New Roman" w:cs="Times New Roman"/>
          <w:b/>
          <w:bCs/>
          <w:sz w:val="20"/>
          <w:szCs w:val="20"/>
        </w:rPr>
        <w:t>wstępnej weryfikacji w zakresie spełniania wymogów formalnych</w:t>
      </w:r>
      <w:r w:rsidR="001456FD" w:rsidRPr="00A13FFA">
        <w:rPr>
          <w:rFonts w:ascii="Times New Roman" w:hAnsi="Times New Roman" w:cs="Times New Roman"/>
          <w:bCs/>
          <w:sz w:val="20"/>
          <w:szCs w:val="20"/>
        </w:rPr>
        <w:t xml:space="preserve">. Na tym etapie </w:t>
      </w:r>
      <w:proofErr w:type="spellStart"/>
      <w:r w:rsidR="001456FD" w:rsidRPr="00A13FFA">
        <w:rPr>
          <w:rFonts w:ascii="Times New Roman" w:hAnsi="Times New Roman" w:cs="Times New Roman"/>
          <w:bCs/>
          <w:sz w:val="20"/>
          <w:szCs w:val="20"/>
        </w:rPr>
        <w:t>grantobiorca</w:t>
      </w:r>
      <w:proofErr w:type="spellEnd"/>
      <w:r w:rsidR="001456FD" w:rsidRPr="00A13FFA">
        <w:rPr>
          <w:rFonts w:ascii="Times New Roman" w:hAnsi="Times New Roman" w:cs="Times New Roman"/>
          <w:bCs/>
          <w:sz w:val="20"/>
          <w:szCs w:val="20"/>
        </w:rPr>
        <w:t xml:space="preserve"> może zostać wezwany do złożenia pisemnych uzupełnień lub wyjaśnień w </w:t>
      </w:r>
      <w:r w:rsidR="001456FD" w:rsidRPr="00A13FFA">
        <w:rPr>
          <w:rFonts w:ascii="Times New Roman" w:hAnsi="Times New Roman" w:cs="Times New Roman"/>
          <w:b/>
          <w:bCs/>
          <w:sz w:val="20"/>
          <w:szCs w:val="20"/>
        </w:rPr>
        <w:t>terminie 7 dni kalendarzowych od dnia przesłania przez LGD informacji drogą elektroniczną</w:t>
      </w:r>
      <w:r w:rsidR="001456FD" w:rsidRPr="00A13FFA">
        <w:rPr>
          <w:rFonts w:ascii="Times New Roman" w:hAnsi="Times New Roman" w:cs="Times New Roman"/>
          <w:bCs/>
          <w:sz w:val="20"/>
          <w:szCs w:val="20"/>
        </w:rPr>
        <w:t xml:space="preserve"> na adres wskazany we wniosku o powierzenie grantu w trybie potwierdzenia odbioru.</w:t>
      </w:r>
    </w:p>
    <w:p w14:paraId="3172DD1B" w14:textId="77777777" w:rsidR="001456FD" w:rsidRPr="00A13FFA" w:rsidRDefault="001456FD" w:rsidP="00103A27">
      <w:pPr>
        <w:pStyle w:val="Akapitzlist"/>
        <w:numPr>
          <w:ilvl w:val="0"/>
          <w:numId w:val="19"/>
        </w:numPr>
        <w:jc w:val="both"/>
        <w:rPr>
          <w:rFonts w:ascii="Times New Roman" w:hAnsi="Times New Roman" w:cs="Times New Roman"/>
          <w:bCs/>
          <w:sz w:val="20"/>
          <w:szCs w:val="20"/>
        </w:rPr>
      </w:pPr>
      <w:r w:rsidRPr="00A13FFA">
        <w:rPr>
          <w:rFonts w:ascii="Times New Roman" w:hAnsi="Times New Roman" w:cs="Times New Roman"/>
          <w:bCs/>
          <w:sz w:val="20"/>
          <w:szCs w:val="20"/>
        </w:rPr>
        <w:t xml:space="preserve">Drugim etapem jest </w:t>
      </w:r>
      <w:r w:rsidRPr="00A13FFA">
        <w:rPr>
          <w:rFonts w:ascii="Times New Roman" w:hAnsi="Times New Roman" w:cs="Times New Roman"/>
          <w:b/>
          <w:bCs/>
          <w:sz w:val="20"/>
          <w:szCs w:val="20"/>
        </w:rPr>
        <w:t>weryfikacja wstępna</w:t>
      </w:r>
      <w:r w:rsidRPr="00A13FFA">
        <w:rPr>
          <w:rFonts w:ascii="Times New Roman" w:hAnsi="Times New Roman" w:cs="Times New Roman"/>
          <w:bCs/>
          <w:sz w:val="20"/>
          <w:szCs w:val="20"/>
        </w:rPr>
        <w:t>, podczas której zostanie sprawdzona zgodność projektu z LSR (w tym z PROW 2014-2020) na kartach weryfikacji Instytucji Zarządzającej Programem (zgodnie z punktami kontrolnymi i kryteriami horyzontalnymi).</w:t>
      </w:r>
    </w:p>
    <w:p w14:paraId="1E991865" w14:textId="77777777" w:rsidR="001456FD" w:rsidRPr="00DD3830" w:rsidRDefault="001456FD" w:rsidP="00103A27">
      <w:pPr>
        <w:pStyle w:val="Akapitzlist"/>
        <w:numPr>
          <w:ilvl w:val="0"/>
          <w:numId w:val="19"/>
        </w:numPr>
        <w:jc w:val="both"/>
        <w:rPr>
          <w:rFonts w:ascii="Times New Roman" w:hAnsi="Times New Roman" w:cs="Times New Roman"/>
          <w:bCs/>
          <w:sz w:val="20"/>
          <w:szCs w:val="20"/>
        </w:rPr>
      </w:pPr>
      <w:r w:rsidRPr="00DD3830">
        <w:rPr>
          <w:rFonts w:ascii="Times New Roman" w:hAnsi="Times New Roman" w:cs="Times New Roman"/>
          <w:sz w:val="20"/>
          <w:szCs w:val="20"/>
        </w:rPr>
        <w:t xml:space="preserve">Wstępna weryfikacja pracowników biura LGD będzie stanowiła </w:t>
      </w:r>
      <w:r w:rsidR="009F29AF" w:rsidRPr="00DD3830">
        <w:rPr>
          <w:rFonts w:ascii="Times New Roman" w:hAnsi="Times New Roman" w:cs="Times New Roman"/>
          <w:sz w:val="20"/>
          <w:szCs w:val="20"/>
        </w:rPr>
        <w:t>informację do</w:t>
      </w:r>
      <w:r w:rsidRPr="00DD3830">
        <w:rPr>
          <w:rFonts w:ascii="Times New Roman" w:hAnsi="Times New Roman" w:cs="Times New Roman"/>
          <w:sz w:val="20"/>
          <w:szCs w:val="20"/>
        </w:rPr>
        <w:t xml:space="preserve"> oceny dla Rady, w tym wyliczenie kosztów kwalifikowalnych i wnioskowanej kwoty grantu.</w:t>
      </w:r>
    </w:p>
    <w:p w14:paraId="7249AE62" w14:textId="77777777" w:rsidR="00CE13FF" w:rsidRPr="00A13FFA" w:rsidRDefault="001456FD" w:rsidP="00103A27">
      <w:pPr>
        <w:pStyle w:val="Akapitzlist"/>
        <w:numPr>
          <w:ilvl w:val="0"/>
          <w:numId w:val="19"/>
        </w:numPr>
        <w:jc w:val="both"/>
        <w:rPr>
          <w:rFonts w:ascii="Times New Roman" w:hAnsi="Times New Roman" w:cs="Times New Roman"/>
          <w:bCs/>
          <w:sz w:val="20"/>
          <w:szCs w:val="20"/>
        </w:rPr>
      </w:pPr>
      <w:r w:rsidRPr="00A13FFA">
        <w:rPr>
          <w:rFonts w:ascii="Times New Roman" w:hAnsi="Times New Roman" w:cs="Times New Roman"/>
          <w:sz w:val="20"/>
          <w:szCs w:val="20"/>
        </w:rPr>
        <w:t xml:space="preserve">W kolejnym etapie wniosek o powierzenie grantu jest przekazywany do oceny Rady, która podczas posiedzenia dokonuje oceny i wyboru </w:t>
      </w:r>
      <w:proofErr w:type="spellStart"/>
      <w:r w:rsidRPr="00A13FFA">
        <w:rPr>
          <w:rFonts w:ascii="Times New Roman" w:hAnsi="Times New Roman" w:cs="Times New Roman"/>
          <w:sz w:val="20"/>
          <w:szCs w:val="20"/>
        </w:rPr>
        <w:t>grantobiorców</w:t>
      </w:r>
      <w:proofErr w:type="spellEnd"/>
      <w:r w:rsidRPr="00A13FFA">
        <w:rPr>
          <w:rFonts w:ascii="Times New Roman" w:hAnsi="Times New Roman" w:cs="Times New Roman"/>
          <w:sz w:val="20"/>
          <w:szCs w:val="20"/>
        </w:rPr>
        <w:t xml:space="preserve"> zgodnie z procedurą</w:t>
      </w:r>
      <w:r w:rsidR="00CE13FF" w:rsidRPr="00A13FFA">
        <w:rPr>
          <w:rFonts w:ascii="Times New Roman" w:hAnsi="Times New Roman" w:cs="Times New Roman"/>
          <w:sz w:val="20"/>
          <w:szCs w:val="20"/>
        </w:rPr>
        <w:t xml:space="preserve"> określoną przez LGD</w:t>
      </w:r>
      <w:r w:rsidRPr="00A13FFA">
        <w:rPr>
          <w:rFonts w:ascii="Times New Roman" w:hAnsi="Times New Roman" w:cs="Times New Roman"/>
          <w:sz w:val="20"/>
          <w:szCs w:val="20"/>
        </w:rPr>
        <w:t xml:space="preserve"> przy użyciu kart oceny  i wyboru </w:t>
      </w:r>
      <w:proofErr w:type="spellStart"/>
      <w:r w:rsidRPr="00A13FFA">
        <w:rPr>
          <w:rFonts w:ascii="Times New Roman" w:hAnsi="Times New Roman" w:cs="Times New Roman"/>
          <w:sz w:val="20"/>
          <w:szCs w:val="20"/>
        </w:rPr>
        <w:t>grantobiorców</w:t>
      </w:r>
      <w:proofErr w:type="spellEnd"/>
      <w:r w:rsidRPr="00A13FFA">
        <w:rPr>
          <w:rFonts w:ascii="Times New Roman" w:hAnsi="Times New Roman" w:cs="Times New Roman"/>
          <w:sz w:val="20"/>
          <w:szCs w:val="20"/>
        </w:rPr>
        <w:t>.</w:t>
      </w:r>
    </w:p>
    <w:p w14:paraId="0FB3E1B0" w14:textId="77777777" w:rsidR="00CE13FF" w:rsidRPr="00A13FFA" w:rsidRDefault="001456FD" w:rsidP="00103A27">
      <w:pPr>
        <w:pStyle w:val="Akapitzlist"/>
        <w:numPr>
          <w:ilvl w:val="0"/>
          <w:numId w:val="19"/>
        </w:numPr>
        <w:jc w:val="both"/>
        <w:rPr>
          <w:rFonts w:ascii="Times New Roman" w:hAnsi="Times New Roman" w:cs="Times New Roman"/>
          <w:sz w:val="20"/>
          <w:szCs w:val="20"/>
        </w:rPr>
      </w:pPr>
      <w:r w:rsidRPr="00A13FFA">
        <w:rPr>
          <w:rFonts w:ascii="Times New Roman" w:hAnsi="Times New Roman" w:cs="Times New Roman"/>
          <w:sz w:val="20"/>
          <w:szCs w:val="20"/>
        </w:rPr>
        <w:t xml:space="preserve">Ocena </w:t>
      </w:r>
      <w:r w:rsidR="00B93FBC" w:rsidRPr="00A13FFA">
        <w:rPr>
          <w:rFonts w:ascii="Times New Roman" w:hAnsi="Times New Roman" w:cs="Times New Roman"/>
          <w:bCs/>
          <w:sz w:val="20"/>
          <w:szCs w:val="20"/>
        </w:rPr>
        <w:t xml:space="preserve">dokonywana jest w oparciu o Kryteria wyboru </w:t>
      </w:r>
      <w:proofErr w:type="spellStart"/>
      <w:r w:rsidR="00B93FBC" w:rsidRPr="00A13FFA">
        <w:rPr>
          <w:rFonts w:ascii="Times New Roman" w:hAnsi="Times New Roman" w:cs="Times New Roman"/>
          <w:bCs/>
          <w:sz w:val="20"/>
          <w:szCs w:val="20"/>
        </w:rPr>
        <w:t>gra</w:t>
      </w:r>
      <w:r w:rsidRPr="00A13FFA">
        <w:rPr>
          <w:rFonts w:ascii="Times New Roman" w:hAnsi="Times New Roman" w:cs="Times New Roman"/>
          <w:bCs/>
          <w:sz w:val="20"/>
          <w:szCs w:val="20"/>
        </w:rPr>
        <w:t>ntobiorców</w:t>
      </w:r>
      <w:proofErr w:type="spellEnd"/>
      <w:r w:rsidRPr="00A13FFA">
        <w:rPr>
          <w:rFonts w:ascii="Times New Roman" w:hAnsi="Times New Roman" w:cs="Times New Roman"/>
          <w:bCs/>
          <w:sz w:val="20"/>
          <w:szCs w:val="20"/>
        </w:rPr>
        <w:t xml:space="preserve"> dla Przedsięwzięcia 3.1.1. </w:t>
      </w:r>
      <w:r w:rsidR="00CE13FF" w:rsidRPr="00A13FFA">
        <w:rPr>
          <w:rFonts w:ascii="Times New Roman" w:hAnsi="Times New Roman" w:cs="Times New Roman"/>
          <w:sz w:val="20"/>
          <w:szCs w:val="20"/>
        </w:rPr>
        <w:t>„RAZEM DLA SIEBIE I DLA INNYCH”</w:t>
      </w:r>
    </w:p>
    <w:p w14:paraId="02E5C8A0" w14:textId="77777777" w:rsidR="00CE13FF" w:rsidRPr="00A13FFA" w:rsidRDefault="00CE13FF" w:rsidP="00103A27">
      <w:pPr>
        <w:pStyle w:val="Akapitzlist"/>
        <w:numPr>
          <w:ilvl w:val="0"/>
          <w:numId w:val="19"/>
        </w:numPr>
        <w:jc w:val="both"/>
        <w:rPr>
          <w:rFonts w:ascii="Times New Roman" w:hAnsi="Times New Roman" w:cs="Times New Roman"/>
          <w:sz w:val="20"/>
          <w:szCs w:val="20"/>
        </w:rPr>
      </w:pPr>
      <w:r w:rsidRPr="00A13FFA">
        <w:rPr>
          <w:rFonts w:ascii="Times New Roman" w:hAnsi="Times New Roman" w:cs="Times New Roman"/>
          <w:bCs/>
          <w:sz w:val="20"/>
          <w:szCs w:val="20"/>
        </w:rPr>
        <w:t xml:space="preserve">Rada sporządza listę </w:t>
      </w:r>
      <w:r w:rsidRPr="00A13FFA">
        <w:rPr>
          <w:rFonts w:ascii="Times New Roman" w:eastAsia="Courier New" w:hAnsi="Times New Roman" w:cs="Times New Roman"/>
          <w:b/>
          <w:sz w:val="20"/>
          <w:szCs w:val="20"/>
        </w:rPr>
        <w:t>wniosków o powierzenie grantów zgodnych z LSR</w:t>
      </w:r>
      <w:r w:rsidRPr="00A13FFA">
        <w:rPr>
          <w:rFonts w:ascii="Times New Roman" w:eastAsia="Courier New" w:hAnsi="Times New Roman" w:cs="Times New Roman"/>
          <w:sz w:val="20"/>
          <w:szCs w:val="20"/>
        </w:rPr>
        <w:t xml:space="preserve"> oraz listę wybranych </w:t>
      </w:r>
      <w:proofErr w:type="spellStart"/>
      <w:r w:rsidRPr="00A13FFA">
        <w:rPr>
          <w:rFonts w:ascii="Times New Roman" w:eastAsia="Courier New" w:hAnsi="Times New Roman" w:cs="Times New Roman"/>
          <w:sz w:val="20"/>
          <w:szCs w:val="20"/>
        </w:rPr>
        <w:t>grantobiorców</w:t>
      </w:r>
      <w:proofErr w:type="spellEnd"/>
      <w:r w:rsidRPr="00A13FFA">
        <w:rPr>
          <w:rFonts w:ascii="Times New Roman" w:eastAsia="Courier New" w:hAnsi="Times New Roman" w:cs="Times New Roman"/>
          <w:sz w:val="20"/>
          <w:szCs w:val="20"/>
        </w:rPr>
        <w:t>.</w:t>
      </w:r>
    </w:p>
    <w:p w14:paraId="444E51A1" w14:textId="77777777" w:rsidR="00CE13FF" w:rsidRPr="00A13FFA" w:rsidRDefault="00CE13FF" w:rsidP="009C22D4">
      <w:pPr>
        <w:pStyle w:val="Akapitzlist"/>
        <w:numPr>
          <w:ilvl w:val="0"/>
          <w:numId w:val="19"/>
        </w:numPr>
        <w:jc w:val="both"/>
        <w:rPr>
          <w:rFonts w:ascii="Times New Roman" w:hAnsi="Times New Roman" w:cs="Times New Roman"/>
          <w:sz w:val="20"/>
          <w:szCs w:val="20"/>
        </w:rPr>
      </w:pPr>
      <w:r w:rsidRPr="00A13FFA">
        <w:rPr>
          <w:rFonts w:ascii="Times New Roman" w:hAnsi="Times New Roman" w:cs="Times New Roman"/>
          <w:b/>
          <w:sz w:val="20"/>
          <w:szCs w:val="20"/>
        </w:rPr>
        <w:t>Lista wniosków o powierzenie grantu wybranych do finansowania zawiera dodatkowo</w:t>
      </w:r>
      <w:r w:rsidRPr="00A13FFA">
        <w:rPr>
          <w:rFonts w:ascii="Times New Roman" w:hAnsi="Times New Roman" w:cs="Times New Roman"/>
          <w:sz w:val="20"/>
          <w:szCs w:val="20"/>
        </w:rPr>
        <w:t xml:space="preserve"> </w:t>
      </w:r>
      <w:r w:rsidRPr="00A13FFA">
        <w:rPr>
          <w:rFonts w:ascii="Times New Roman" w:hAnsi="Times New Roman" w:cs="Times New Roman"/>
          <w:b/>
          <w:sz w:val="20"/>
          <w:szCs w:val="20"/>
        </w:rPr>
        <w:t>wskazanie</w:t>
      </w:r>
      <w:r w:rsidRPr="00A13FFA">
        <w:rPr>
          <w:rFonts w:ascii="Times New Roman" w:hAnsi="Times New Roman" w:cs="Times New Roman"/>
          <w:sz w:val="20"/>
          <w:szCs w:val="20"/>
        </w:rPr>
        <w:t xml:space="preserve">, które z grantów mieszczą się w limicie środków podanym w ogłoszeniu o naborze wniosków o powierzenie grantu. Wnioski, które spełniają minimum, ale nie mieszczą się w limicie podanym w ogłoszeniu są na tzw. liście rezerwowej (podlista). Lista nie jest ostateczna, może ulec zmianie w wyniku złożonych </w:t>
      </w:r>
      <w:proofErr w:type="spellStart"/>
      <w:r w:rsidRPr="00A13FFA">
        <w:rPr>
          <w:rFonts w:ascii="Times New Roman" w:hAnsi="Times New Roman" w:cs="Times New Roman"/>
          <w:sz w:val="20"/>
          <w:szCs w:val="20"/>
        </w:rPr>
        <w:t>odwołań</w:t>
      </w:r>
      <w:proofErr w:type="spellEnd"/>
      <w:r w:rsidRPr="00A13FFA">
        <w:rPr>
          <w:rFonts w:ascii="Times New Roman" w:hAnsi="Times New Roman" w:cs="Times New Roman"/>
          <w:sz w:val="20"/>
          <w:szCs w:val="20"/>
        </w:rPr>
        <w:t xml:space="preserve"> i ponownych ocen wniosków.</w:t>
      </w:r>
    </w:p>
    <w:p w14:paraId="0B9E6D7A" w14:textId="77777777" w:rsidR="00A63911" w:rsidRPr="00DD3830" w:rsidRDefault="00CE13FF" w:rsidP="009C22D4">
      <w:pPr>
        <w:pStyle w:val="Akapitzlist"/>
        <w:numPr>
          <w:ilvl w:val="0"/>
          <w:numId w:val="19"/>
        </w:numPr>
        <w:jc w:val="both"/>
        <w:rPr>
          <w:rFonts w:ascii="Times New Roman" w:hAnsi="Times New Roman" w:cs="Times New Roman"/>
          <w:sz w:val="20"/>
          <w:szCs w:val="20"/>
        </w:rPr>
      </w:pPr>
      <w:r w:rsidRPr="00DD3830">
        <w:rPr>
          <w:rFonts w:ascii="Times New Roman" w:hAnsi="Times New Roman" w:cs="Times New Roman"/>
          <w:sz w:val="20"/>
          <w:szCs w:val="20"/>
        </w:rPr>
        <w:t xml:space="preserve">Przy tworzeniu list brane są pod uwagę wskaźniki produktu i rezultatu  projektu grantowego, które powinny zostać osiągnięte </w:t>
      </w:r>
      <w:r w:rsidR="009F29AF" w:rsidRPr="00DD3830">
        <w:rPr>
          <w:rFonts w:ascii="Times New Roman" w:hAnsi="Times New Roman" w:cs="Times New Roman"/>
          <w:sz w:val="20"/>
          <w:szCs w:val="20"/>
        </w:rPr>
        <w:t>w wyniku realizacji poszczególnych grantów.</w:t>
      </w:r>
    </w:p>
    <w:p w14:paraId="57DA9F96" w14:textId="77777777" w:rsidR="00CE13FF" w:rsidRPr="00A13FFA" w:rsidRDefault="00CE13FF" w:rsidP="00CE13FF">
      <w:pPr>
        <w:pStyle w:val="Akapitzlist"/>
        <w:ind w:left="1080"/>
        <w:jc w:val="both"/>
        <w:rPr>
          <w:rFonts w:ascii="Times New Roman" w:hAnsi="Times New Roman" w:cs="Times New Roman"/>
          <w:sz w:val="20"/>
          <w:szCs w:val="20"/>
        </w:rPr>
      </w:pPr>
    </w:p>
    <w:p w14:paraId="79291528" w14:textId="77777777" w:rsidR="00CE13FF" w:rsidRPr="00A13FFA" w:rsidRDefault="00CE13FF" w:rsidP="00A218A6">
      <w:pPr>
        <w:pStyle w:val="Akapitzlist"/>
        <w:numPr>
          <w:ilvl w:val="0"/>
          <w:numId w:val="14"/>
        </w:numPr>
        <w:rPr>
          <w:rFonts w:ascii="Times New Roman" w:hAnsi="Times New Roman" w:cs="Times New Roman"/>
          <w:b/>
          <w:sz w:val="20"/>
          <w:szCs w:val="20"/>
        </w:rPr>
      </w:pPr>
      <w:r w:rsidRPr="00A13FFA">
        <w:rPr>
          <w:rFonts w:ascii="Times New Roman" w:hAnsi="Times New Roman" w:cs="Times New Roman"/>
          <w:b/>
          <w:sz w:val="20"/>
          <w:szCs w:val="20"/>
        </w:rPr>
        <w:t>NABÓR UZUPEŁNIAJĄCY LUB UNIEWAŻNIENIE NABORU</w:t>
      </w:r>
    </w:p>
    <w:p w14:paraId="381D8D4D" w14:textId="77777777" w:rsidR="00CE13FF" w:rsidRPr="00A13FFA" w:rsidRDefault="00CE13FF" w:rsidP="00714778">
      <w:pPr>
        <w:pStyle w:val="Akapitzlist"/>
        <w:numPr>
          <w:ilvl w:val="0"/>
          <w:numId w:val="20"/>
        </w:numPr>
        <w:jc w:val="both"/>
        <w:rPr>
          <w:rFonts w:ascii="Times New Roman" w:hAnsi="Times New Roman" w:cs="Times New Roman"/>
          <w:sz w:val="20"/>
          <w:szCs w:val="20"/>
        </w:rPr>
      </w:pPr>
      <w:r w:rsidRPr="00A13FFA">
        <w:rPr>
          <w:rFonts w:ascii="Times New Roman" w:hAnsi="Times New Roman" w:cs="Times New Roman"/>
          <w:sz w:val="20"/>
          <w:szCs w:val="20"/>
        </w:rPr>
        <w:t>LGD zastrzega sobie prawo uzupełnienia dokonanego naboru w ramach Projektu Grantowego lub jego unieważnienia w sytuacji, gdy:</w:t>
      </w:r>
    </w:p>
    <w:p w14:paraId="60C2A0DB" w14:textId="77777777" w:rsidR="00CE13FF" w:rsidRPr="00A13FFA" w:rsidRDefault="00CE13FF" w:rsidP="00714778">
      <w:pPr>
        <w:pStyle w:val="Akapitzlist"/>
        <w:numPr>
          <w:ilvl w:val="2"/>
          <w:numId w:val="20"/>
        </w:numPr>
        <w:jc w:val="both"/>
        <w:rPr>
          <w:rFonts w:ascii="Times New Roman" w:hAnsi="Times New Roman" w:cs="Times New Roman"/>
          <w:sz w:val="20"/>
          <w:szCs w:val="20"/>
        </w:rPr>
      </w:pPr>
      <w:r w:rsidRPr="00A13FFA">
        <w:rPr>
          <w:rFonts w:ascii="Times New Roman" w:hAnsi="Times New Roman" w:cs="Times New Roman"/>
          <w:sz w:val="20"/>
          <w:szCs w:val="20"/>
        </w:rPr>
        <w:t>w</w:t>
      </w:r>
      <w:r w:rsidR="00B9068C" w:rsidRPr="00A13FFA">
        <w:rPr>
          <w:rFonts w:ascii="Times New Roman" w:hAnsi="Times New Roman" w:cs="Times New Roman"/>
          <w:sz w:val="20"/>
          <w:szCs w:val="20"/>
        </w:rPr>
        <w:t xml:space="preserve"> odpowiedzi na ogłoszony nabór </w:t>
      </w:r>
      <w:proofErr w:type="spellStart"/>
      <w:r w:rsidR="00B9068C" w:rsidRPr="00A13FFA">
        <w:rPr>
          <w:rFonts w:ascii="Times New Roman" w:hAnsi="Times New Roman" w:cs="Times New Roman"/>
          <w:sz w:val="20"/>
          <w:szCs w:val="20"/>
        </w:rPr>
        <w:t>g</w:t>
      </w:r>
      <w:r w:rsidRPr="00A13FFA">
        <w:rPr>
          <w:rFonts w:ascii="Times New Roman" w:hAnsi="Times New Roman" w:cs="Times New Roman"/>
          <w:sz w:val="20"/>
          <w:szCs w:val="20"/>
        </w:rPr>
        <w:t>rantobiorców</w:t>
      </w:r>
      <w:proofErr w:type="spellEnd"/>
      <w:r w:rsidRPr="00A13FFA">
        <w:rPr>
          <w:rFonts w:ascii="Times New Roman" w:hAnsi="Times New Roman" w:cs="Times New Roman"/>
          <w:sz w:val="20"/>
          <w:szCs w:val="20"/>
        </w:rPr>
        <w:t xml:space="preserve"> złożono większość wniosków niezgodnych z LSR, w tym z Programem,</w:t>
      </w:r>
    </w:p>
    <w:p w14:paraId="25A1E241" w14:textId="77777777" w:rsidR="00CE13FF" w:rsidRPr="00A13FFA" w:rsidRDefault="00CE13FF" w:rsidP="00714778">
      <w:pPr>
        <w:pStyle w:val="Akapitzlist"/>
        <w:numPr>
          <w:ilvl w:val="2"/>
          <w:numId w:val="20"/>
        </w:numPr>
        <w:jc w:val="both"/>
        <w:rPr>
          <w:rFonts w:ascii="Times New Roman" w:hAnsi="Times New Roman" w:cs="Times New Roman"/>
          <w:sz w:val="20"/>
          <w:szCs w:val="20"/>
        </w:rPr>
      </w:pPr>
      <w:r w:rsidRPr="00A13FFA">
        <w:rPr>
          <w:rFonts w:ascii="Times New Roman" w:hAnsi="Times New Roman" w:cs="Times New Roman"/>
          <w:sz w:val="20"/>
          <w:szCs w:val="20"/>
        </w:rPr>
        <w:t>projekty objęte grantem wybrane do finansowania nie zrealizują wszystkich zaplanowanych w ramach Projektu Grantowego wskaźników,</w:t>
      </w:r>
    </w:p>
    <w:p w14:paraId="4E719248" w14:textId="77777777" w:rsidR="00CE13FF" w:rsidRPr="00A13FFA" w:rsidRDefault="00CE13FF" w:rsidP="00714778">
      <w:pPr>
        <w:pStyle w:val="Akapitzlist"/>
        <w:numPr>
          <w:ilvl w:val="2"/>
          <w:numId w:val="20"/>
        </w:numPr>
        <w:jc w:val="both"/>
        <w:rPr>
          <w:rFonts w:ascii="Times New Roman" w:hAnsi="Times New Roman" w:cs="Times New Roman"/>
          <w:sz w:val="20"/>
          <w:szCs w:val="20"/>
        </w:rPr>
      </w:pPr>
      <w:r w:rsidRPr="00A13FFA">
        <w:rPr>
          <w:rFonts w:ascii="Times New Roman" w:hAnsi="Times New Roman" w:cs="Times New Roman"/>
          <w:sz w:val="20"/>
          <w:szCs w:val="20"/>
        </w:rPr>
        <w:t>Zarząd Województwa Kujawsko-Pomorskiego dokona negatywnej oceny Projektu Grantowego lub będzie on wymagał znacznej ingerencji (zmiany) w odniesieniu do projektów objętych grantem wybranych przez Radę LGD,</w:t>
      </w:r>
    </w:p>
    <w:p w14:paraId="7605B69C" w14:textId="77777777" w:rsidR="00CE13FF" w:rsidRPr="00A13FFA" w:rsidRDefault="00B9068C" w:rsidP="00714778">
      <w:pPr>
        <w:pStyle w:val="Akapitzlist"/>
        <w:numPr>
          <w:ilvl w:val="2"/>
          <w:numId w:val="20"/>
        </w:numPr>
        <w:jc w:val="both"/>
        <w:rPr>
          <w:rFonts w:ascii="Times New Roman" w:hAnsi="Times New Roman" w:cs="Times New Roman"/>
          <w:sz w:val="20"/>
          <w:szCs w:val="20"/>
        </w:rPr>
      </w:pPr>
      <w:proofErr w:type="spellStart"/>
      <w:r w:rsidRPr="00A13FFA">
        <w:rPr>
          <w:rFonts w:ascii="Times New Roman" w:hAnsi="Times New Roman" w:cs="Times New Roman"/>
          <w:sz w:val="20"/>
          <w:szCs w:val="20"/>
        </w:rPr>
        <w:t>g</w:t>
      </w:r>
      <w:r w:rsidR="00CE13FF" w:rsidRPr="00A13FFA">
        <w:rPr>
          <w:rFonts w:ascii="Times New Roman" w:hAnsi="Times New Roman" w:cs="Times New Roman"/>
          <w:sz w:val="20"/>
          <w:szCs w:val="20"/>
        </w:rPr>
        <w:t>rantobiorcy</w:t>
      </w:r>
      <w:proofErr w:type="spellEnd"/>
      <w:r w:rsidR="00CE13FF" w:rsidRPr="00A13FFA">
        <w:rPr>
          <w:rFonts w:ascii="Times New Roman" w:hAnsi="Times New Roman" w:cs="Times New Roman"/>
          <w:sz w:val="20"/>
          <w:szCs w:val="20"/>
        </w:rPr>
        <w:t xml:space="preserve"> zrezygnują z realizacji zadań lub nastąpi rozwiązanie umów o powierzenie grantów.</w:t>
      </w:r>
    </w:p>
    <w:p w14:paraId="543B726F" w14:textId="77777777" w:rsidR="00CE13FF" w:rsidRPr="00A13FFA" w:rsidRDefault="00CE13FF" w:rsidP="00714778">
      <w:pPr>
        <w:pStyle w:val="Akapitzlist"/>
        <w:numPr>
          <w:ilvl w:val="0"/>
          <w:numId w:val="20"/>
        </w:numPr>
        <w:jc w:val="both"/>
        <w:rPr>
          <w:rFonts w:ascii="Times New Roman" w:hAnsi="Times New Roman" w:cs="Times New Roman"/>
          <w:sz w:val="20"/>
          <w:szCs w:val="20"/>
        </w:rPr>
      </w:pPr>
      <w:r w:rsidRPr="00A13FFA">
        <w:rPr>
          <w:rFonts w:ascii="Times New Roman" w:hAnsi="Times New Roman" w:cs="Times New Roman"/>
          <w:sz w:val="20"/>
          <w:szCs w:val="20"/>
        </w:rPr>
        <w:t xml:space="preserve">O unieważnieniu naboru lub ogłoszeniu naboru uzupełniającego decyduje Zarząd LGD w formie uchwały. Informacja taka każdorazowo jest upubliczniana za pośrednictwem strony internetowej LGD. </w:t>
      </w:r>
    </w:p>
    <w:p w14:paraId="07A1FE98" w14:textId="77777777" w:rsidR="00CE13FF" w:rsidRPr="00DD3830" w:rsidRDefault="00CE13FF" w:rsidP="00714778">
      <w:pPr>
        <w:pStyle w:val="Akapitzlist"/>
        <w:numPr>
          <w:ilvl w:val="0"/>
          <w:numId w:val="20"/>
        </w:numPr>
        <w:jc w:val="both"/>
        <w:rPr>
          <w:rFonts w:ascii="Times New Roman" w:hAnsi="Times New Roman" w:cs="Times New Roman"/>
          <w:sz w:val="20"/>
          <w:szCs w:val="20"/>
        </w:rPr>
      </w:pPr>
      <w:r w:rsidRPr="00DD3830">
        <w:rPr>
          <w:rFonts w:ascii="Times New Roman" w:hAnsi="Times New Roman" w:cs="Times New Roman"/>
          <w:sz w:val="20"/>
          <w:szCs w:val="20"/>
        </w:rPr>
        <w:t>Nabór uzupełniający jest jednoznaczny z powtórzeniem procesów i zachowaniem</w:t>
      </w:r>
      <w:r w:rsidR="009F29AF" w:rsidRPr="00DD3830">
        <w:rPr>
          <w:rFonts w:ascii="Times New Roman" w:hAnsi="Times New Roman" w:cs="Times New Roman"/>
          <w:sz w:val="20"/>
          <w:szCs w:val="20"/>
        </w:rPr>
        <w:t xml:space="preserve"> terminów zawartych w</w:t>
      </w:r>
      <w:r w:rsidRPr="00DD3830">
        <w:rPr>
          <w:rFonts w:ascii="Times New Roman" w:hAnsi="Times New Roman" w:cs="Times New Roman"/>
          <w:sz w:val="20"/>
          <w:szCs w:val="20"/>
        </w:rPr>
        <w:t xml:space="preserve"> Procedurze od momentu ogłoszenia naboru wniosków o powierzenie grantów do podjęcia uchwały z</w:t>
      </w:r>
      <w:r w:rsidR="00B9068C" w:rsidRPr="00DD3830">
        <w:rPr>
          <w:rFonts w:ascii="Times New Roman" w:hAnsi="Times New Roman" w:cs="Times New Roman"/>
          <w:sz w:val="20"/>
          <w:szCs w:val="20"/>
        </w:rPr>
        <w:t xml:space="preserve">atwierdzającej listę wybranych </w:t>
      </w:r>
      <w:proofErr w:type="spellStart"/>
      <w:r w:rsidR="00B9068C" w:rsidRPr="00DD3830">
        <w:rPr>
          <w:rFonts w:ascii="Times New Roman" w:hAnsi="Times New Roman" w:cs="Times New Roman"/>
          <w:sz w:val="20"/>
          <w:szCs w:val="20"/>
        </w:rPr>
        <w:t>g</w:t>
      </w:r>
      <w:r w:rsidRPr="00DD3830">
        <w:rPr>
          <w:rFonts w:ascii="Times New Roman" w:hAnsi="Times New Roman" w:cs="Times New Roman"/>
          <w:sz w:val="20"/>
          <w:szCs w:val="20"/>
        </w:rPr>
        <w:t>rantobiorców</w:t>
      </w:r>
      <w:proofErr w:type="spellEnd"/>
      <w:r w:rsidRPr="00DD3830">
        <w:rPr>
          <w:rFonts w:ascii="Times New Roman" w:hAnsi="Times New Roman" w:cs="Times New Roman"/>
          <w:sz w:val="20"/>
          <w:szCs w:val="20"/>
        </w:rPr>
        <w:t xml:space="preserve"> w naborze uzupełniającym. Oznacza to, że złożenie przez LGD wniosku o przyznanie pomocy na Projekt Grantowy do  Zarządu Województwa ulega również odpowiedniemu przesunięciu w czasie.</w:t>
      </w:r>
    </w:p>
    <w:p w14:paraId="6CB0C0C4" w14:textId="77777777" w:rsidR="00CE13FF" w:rsidRPr="00A13FFA" w:rsidRDefault="00CE13FF" w:rsidP="00CE13FF">
      <w:pPr>
        <w:pStyle w:val="Akapitzlist"/>
        <w:rPr>
          <w:rFonts w:ascii="Times New Roman" w:hAnsi="Times New Roman" w:cs="Times New Roman"/>
          <w:b/>
          <w:sz w:val="20"/>
          <w:szCs w:val="20"/>
        </w:rPr>
      </w:pPr>
    </w:p>
    <w:p w14:paraId="53E01E35" w14:textId="77777777" w:rsidR="00A63911" w:rsidRPr="00A13FFA" w:rsidRDefault="00B80072" w:rsidP="00A218A6">
      <w:pPr>
        <w:pStyle w:val="Akapitzlist"/>
        <w:numPr>
          <w:ilvl w:val="0"/>
          <w:numId w:val="14"/>
        </w:numPr>
        <w:rPr>
          <w:rFonts w:ascii="Times New Roman" w:hAnsi="Times New Roman" w:cs="Times New Roman"/>
          <w:b/>
          <w:sz w:val="20"/>
          <w:szCs w:val="20"/>
        </w:rPr>
      </w:pPr>
      <w:r w:rsidRPr="00A13FFA">
        <w:rPr>
          <w:rFonts w:ascii="Times New Roman" w:hAnsi="Times New Roman" w:cs="Times New Roman"/>
          <w:b/>
          <w:sz w:val="20"/>
          <w:szCs w:val="20"/>
        </w:rPr>
        <w:t>ODWOŁANIE</w:t>
      </w:r>
      <w:r w:rsidR="00CE13FF" w:rsidRPr="00A13FFA">
        <w:rPr>
          <w:rFonts w:ascii="Times New Roman" w:hAnsi="Times New Roman" w:cs="Times New Roman"/>
          <w:b/>
          <w:sz w:val="20"/>
          <w:szCs w:val="20"/>
        </w:rPr>
        <w:t xml:space="preserve"> OD ROZSTRZYGNIĘĆ RADY LGD</w:t>
      </w:r>
    </w:p>
    <w:p w14:paraId="57F3AC99" w14:textId="77777777" w:rsidR="00D16542" w:rsidRPr="00A13FFA" w:rsidRDefault="00CE13FF" w:rsidP="00B3783C">
      <w:pPr>
        <w:pStyle w:val="Akapitzlist"/>
        <w:ind w:left="0"/>
        <w:jc w:val="both"/>
        <w:rPr>
          <w:rFonts w:ascii="Times New Roman" w:hAnsi="Times New Roman" w:cs="Times New Roman"/>
          <w:sz w:val="20"/>
          <w:szCs w:val="20"/>
        </w:rPr>
      </w:pPr>
      <w:r w:rsidRPr="00A13FFA">
        <w:rPr>
          <w:rFonts w:ascii="Times New Roman" w:hAnsi="Times New Roman" w:cs="Times New Roman"/>
          <w:sz w:val="20"/>
          <w:szCs w:val="20"/>
        </w:rPr>
        <w:t xml:space="preserve">1. </w:t>
      </w: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w terminie 7 dni kalendarzowych od dnia podania do publicznej wiadomości na stronie internetowej LGD Listy grantów wybranych może wnieść, za pośrednictwem biura LGD, Odwołanie od decyzji Rady LGD</w:t>
      </w:r>
      <w:r w:rsidR="001D23B8" w:rsidRPr="00A13FFA">
        <w:rPr>
          <w:rFonts w:ascii="Times New Roman" w:hAnsi="Times New Roman" w:cs="Times New Roman"/>
          <w:sz w:val="20"/>
          <w:szCs w:val="20"/>
        </w:rPr>
        <w:t>.</w:t>
      </w:r>
    </w:p>
    <w:p w14:paraId="3A313F27" w14:textId="77777777" w:rsidR="001D23B8" w:rsidRPr="00A13FFA" w:rsidRDefault="001D23B8" w:rsidP="00B3783C">
      <w:pPr>
        <w:pStyle w:val="Akapitzlist"/>
        <w:ind w:left="0"/>
        <w:jc w:val="both"/>
        <w:rPr>
          <w:rFonts w:ascii="Times New Roman" w:hAnsi="Times New Roman" w:cs="Times New Roman"/>
          <w:sz w:val="20"/>
          <w:szCs w:val="20"/>
        </w:rPr>
      </w:pPr>
      <w:r w:rsidRPr="00A13FFA">
        <w:rPr>
          <w:rFonts w:ascii="Times New Roman" w:hAnsi="Times New Roman" w:cs="Times New Roman"/>
          <w:sz w:val="20"/>
          <w:szCs w:val="20"/>
        </w:rPr>
        <w:t xml:space="preserve">2. Odwołanie </w:t>
      </w: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składa bezpośrednio, tj. osobiście albo przez pełnomocnika albo przez osobę </w:t>
      </w:r>
      <w:r w:rsidR="00714778" w:rsidRPr="00A13FFA">
        <w:rPr>
          <w:rFonts w:ascii="Times New Roman" w:hAnsi="Times New Roman" w:cs="Times New Roman"/>
          <w:sz w:val="20"/>
          <w:szCs w:val="20"/>
        </w:rPr>
        <w:t>uprawnioną do reprezentacji, w b</w:t>
      </w:r>
      <w:r w:rsidRPr="00A13FFA">
        <w:rPr>
          <w:rFonts w:ascii="Times New Roman" w:hAnsi="Times New Roman" w:cs="Times New Roman"/>
          <w:sz w:val="20"/>
          <w:szCs w:val="20"/>
        </w:rPr>
        <w:t>iurze LGD,  na wzorze odwołania zamieszczonym na stronie internetowej LGD.</w:t>
      </w:r>
    </w:p>
    <w:p w14:paraId="0E507F48" w14:textId="77777777" w:rsidR="001D23B8" w:rsidRPr="00A13FFA" w:rsidRDefault="001D23B8" w:rsidP="00B3783C">
      <w:pPr>
        <w:pStyle w:val="Akapitzlist"/>
        <w:ind w:left="0"/>
        <w:jc w:val="both"/>
        <w:rPr>
          <w:rFonts w:ascii="Times New Roman" w:hAnsi="Times New Roman" w:cs="Times New Roman"/>
          <w:sz w:val="20"/>
          <w:szCs w:val="20"/>
        </w:rPr>
      </w:pPr>
      <w:r w:rsidRPr="00A13FFA">
        <w:rPr>
          <w:rFonts w:ascii="Times New Roman" w:hAnsi="Times New Roman" w:cs="Times New Roman"/>
          <w:sz w:val="20"/>
          <w:szCs w:val="20"/>
        </w:rPr>
        <w:t xml:space="preserve">3. </w:t>
      </w:r>
      <w:r w:rsidR="00CD2353" w:rsidRPr="00A13FFA">
        <w:rPr>
          <w:rFonts w:ascii="Times New Roman" w:hAnsi="Times New Roman" w:cs="Times New Roman"/>
          <w:sz w:val="20"/>
          <w:szCs w:val="20"/>
        </w:rPr>
        <w:t>Podjęcie decyzji związanej z odwołaniem dokonywane są w terminie nie dłuższym niż 14 dni kalendarzowych licząc od dnia wniesienia odwołania. O wynikach dec</w:t>
      </w:r>
      <w:r w:rsidR="00B9068C" w:rsidRPr="00A13FFA">
        <w:rPr>
          <w:rFonts w:ascii="Times New Roman" w:hAnsi="Times New Roman" w:cs="Times New Roman"/>
          <w:sz w:val="20"/>
          <w:szCs w:val="20"/>
        </w:rPr>
        <w:t xml:space="preserve">yzji LGD informuje każdorazowo </w:t>
      </w:r>
      <w:proofErr w:type="spellStart"/>
      <w:r w:rsidR="00B9068C" w:rsidRPr="00A13FFA">
        <w:rPr>
          <w:rFonts w:ascii="Times New Roman" w:hAnsi="Times New Roman" w:cs="Times New Roman"/>
          <w:sz w:val="20"/>
          <w:szCs w:val="20"/>
        </w:rPr>
        <w:t>g</w:t>
      </w:r>
      <w:r w:rsidR="00CD2353" w:rsidRPr="00A13FFA">
        <w:rPr>
          <w:rFonts w:ascii="Times New Roman" w:hAnsi="Times New Roman" w:cs="Times New Roman"/>
          <w:sz w:val="20"/>
          <w:szCs w:val="20"/>
        </w:rPr>
        <w:t>rantobiorcę</w:t>
      </w:r>
      <w:proofErr w:type="spellEnd"/>
      <w:r w:rsidR="00CD2353" w:rsidRPr="00A13FFA">
        <w:rPr>
          <w:rFonts w:ascii="Times New Roman" w:hAnsi="Times New Roman" w:cs="Times New Roman"/>
          <w:sz w:val="20"/>
          <w:szCs w:val="20"/>
        </w:rPr>
        <w:t xml:space="preserve">  na piśmie w ciągu 7 dni kalendarzowych od dnia podjęcia decyzji przez Radę.</w:t>
      </w:r>
    </w:p>
    <w:p w14:paraId="1E03A064" w14:textId="6EAD805E" w:rsidR="00DD3830" w:rsidRPr="003E1106" w:rsidRDefault="00CD2353" w:rsidP="003E1106">
      <w:pPr>
        <w:pStyle w:val="Akapitzlist"/>
        <w:ind w:left="0"/>
        <w:jc w:val="both"/>
        <w:rPr>
          <w:rFonts w:ascii="Times New Roman" w:hAnsi="Times New Roman" w:cs="Times New Roman"/>
          <w:sz w:val="20"/>
          <w:szCs w:val="20"/>
        </w:rPr>
      </w:pPr>
      <w:r w:rsidRPr="00A13FFA">
        <w:rPr>
          <w:rFonts w:ascii="Times New Roman" w:hAnsi="Times New Roman" w:cs="Times New Roman"/>
          <w:sz w:val="20"/>
          <w:szCs w:val="20"/>
        </w:rPr>
        <w:t xml:space="preserve">4. Szczegółowe zasady składania </w:t>
      </w:r>
      <w:proofErr w:type="spellStart"/>
      <w:r w:rsidRPr="00A13FFA">
        <w:rPr>
          <w:rFonts w:ascii="Times New Roman" w:hAnsi="Times New Roman" w:cs="Times New Roman"/>
          <w:sz w:val="20"/>
          <w:szCs w:val="20"/>
        </w:rPr>
        <w:t>odwołań</w:t>
      </w:r>
      <w:proofErr w:type="spellEnd"/>
      <w:r w:rsidRPr="00A13FFA">
        <w:rPr>
          <w:rFonts w:ascii="Times New Roman" w:hAnsi="Times New Roman" w:cs="Times New Roman"/>
          <w:sz w:val="20"/>
          <w:szCs w:val="20"/>
        </w:rPr>
        <w:t xml:space="preserve"> i ich rozpatrywania przez LGD są określone w  „Procedurach wyboru i oceny </w:t>
      </w:r>
      <w:proofErr w:type="spellStart"/>
      <w:r w:rsidRPr="00A13FFA">
        <w:rPr>
          <w:rFonts w:ascii="Times New Roman" w:hAnsi="Times New Roman" w:cs="Times New Roman"/>
          <w:sz w:val="20"/>
          <w:szCs w:val="20"/>
        </w:rPr>
        <w:t>grantobiorców</w:t>
      </w:r>
      <w:proofErr w:type="spellEnd"/>
      <w:r w:rsidRPr="00A13FFA">
        <w:rPr>
          <w:rFonts w:ascii="Times New Roman" w:hAnsi="Times New Roman" w:cs="Times New Roman"/>
          <w:sz w:val="20"/>
          <w:szCs w:val="20"/>
        </w:rPr>
        <w:t xml:space="preserve"> w ramach wdrażania Lokalnej Strategii Rozwoju na lata 2014-2020” stanowiących załącznik nr 1 do Regulaminu oraz Regulaminie Rady Stowarzyszenia Lokalna Grupa Działania „Ziemia Gotyku” stanowiącym załącznik nr 2 do Regulaminu.</w:t>
      </w:r>
    </w:p>
    <w:p w14:paraId="0C2CE157" w14:textId="77777777" w:rsidR="00DD3830" w:rsidRPr="00A13FFA" w:rsidRDefault="00DD3830" w:rsidP="00D16542">
      <w:pPr>
        <w:pStyle w:val="Akapitzlist"/>
        <w:ind w:left="360"/>
        <w:jc w:val="both"/>
        <w:rPr>
          <w:rFonts w:ascii="Times New Roman" w:hAnsi="Times New Roman" w:cs="Times New Roman"/>
          <w:sz w:val="20"/>
          <w:szCs w:val="20"/>
          <w:highlight w:val="magenta"/>
        </w:rPr>
      </w:pPr>
    </w:p>
    <w:p w14:paraId="0B1DCA53" w14:textId="77777777" w:rsidR="00CD2353" w:rsidRPr="00A13FFA" w:rsidRDefault="00CD2353" w:rsidP="00A218A6">
      <w:pPr>
        <w:pStyle w:val="Akapitzlist"/>
        <w:numPr>
          <w:ilvl w:val="0"/>
          <w:numId w:val="14"/>
        </w:numPr>
        <w:rPr>
          <w:rFonts w:ascii="Times New Roman" w:hAnsi="Times New Roman" w:cs="Times New Roman"/>
          <w:sz w:val="20"/>
          <w:szCs w:val="20"/>
        </w:rPr>
      </w:pPr>
      <w:r w:rsidRPr="00A13FFA">
        <w:rPr>
          <w:rFonts w:ascii="Times New Roman" w:hAnsi="Times New Roman" w:cs="Times New Roman"/>
          <w:b/>
          <w:sz w:val="20"/>
          <w:szCs w:val="20"/>
        </w:rPr>
        <w:t>UMOWA O POWIERZENIE GRANTU</w:t>
      </w:r>
    </w:p>
    <w:p w14:paraId="10E794FE" w14:textId="77777777" w:rsidR="00CC7DAD" w:rsidRPr="00A13FFA" w:rsidRDefault="00CC7DAD" w:rsidP="009C22D4">
      <w:pPr>
        <w:pStyle w:val="Akapitzlist"/>
        <w:numPr>
          <w:ilvl w:val="0"/>
          <w:numId w:val="21"/>
        </w:numPr>
        <w:spacing w:after="160" w:line="259" w:lineRule="auto"/>
        <w:jc w:val="both"/>
        <w:rPr>
          <w:rFonts w:ascii="Times New Roman" w:hAnsi="Times New Roman" w:cs="Times New Roman"/>
          <w:sz w:val="20"/>
          <w:szCs w:val="20"/>
        </w:rPr>
      </w:pPr>
      <w:r w:rsidRPr="00A13FFA">
        <w:rPr>
          <w:rFonts w:ascii="Times New Roman" w:eastAsia="Courier New" w:hAnsi="Times New Roman" w:cs="Times New Roman"/>
          <w:sz w:val="20"/>
          <w:szCs w:val="20"/>
        </w:rPr>
        <w:t>Umowa o powierzenie grantu zawarta zostanie z wybranymi przez Radę</w:t>
      </w:r>
      <w:r w:rsidR="00B9068C" w:rsidRPr="00A13FFA">
        <w:rPr>
          <w:rFonts w:ascii="Times New Roman" w:eastAsia="Courier New" w:hAnsi="Times New Roman" w:cs="Times New Roman"/>
          <w:sz w:val="20"/>
          <w:szCs w:val="20"/>
        </w:rPr>
        <w:t xml:space="preserve"> LGD w procesie wyboru i oceny </w:t>
      </w:r>
      <w:proofErr w:type="spellStart"/>
      <w:r w:rsidR="00B9068C" w:rsidRPr="00A13FFA">
        <w:rPr>
          <w:rFonts w:ascii="Times New Roman" w:eastAsia="Courier New" w:hAnsi="Times New Roman" w:cs="Times New Roman"/>
          <w:sz w:val="20"/>
          <w:szCs w:val="20"/>
        </w:rPr>
        <w:t>g</w:t>
      </w:r>
      <w:r w:rsidRPr="00A13FFA">
        <w:rPr>
          <w:rFonts w:ascii="Times New Roman" w:eastAsia="Courier New" w:hAnsi="Times New Roman" w:cs="Times New Roman"/>
          <w:sz w:val="20"/>
          <w:szCs w:val="20"/>
        </w:rPr>
        <w:t>rantobiorcami</w:t>
      </w:r>
      <w:proofErr w:type="spellEnd"/>
      <w:r w:rsidRPr="00A13FFA">
        <w:rPr>
          <w:rFonts w:ascii="Times New Roman" w:eastAsia="Courier New" w:hAnsi="Times New Roman" w:cs="Times New Roman"/>
          <w:sz w:val="20"/>
          <w:szCs w:val="20"/>
        </w:rPr>
        <w:t xml:space="preserve"> po zawarciu umowy o przyznaniu pomocy przez LGD z Zarządem Województwa Kujawsko-Pomorskiego (</w:t>
      </w:r>
      <w:r w:rsidRPr="00A13FFA">
        <w:rPr>
          <w:rFonts w:ascii="Times New Roman" w:hAnsi="Times New Roman" w:cs="Times New Roman"/>
          <w:bCs/>
          <w:sz w:val="20"/>
          <w:szCs w:val="20"/>
        </w:rPr>
        <w:t>w ramach poddziałania 19.2 w zakresie projektów grantowych)</w:t>
      </w:r>
      <w:r w:rsidRPr="00A13FFA">
        <w:rPr>
          <w:rFonts w:ascii="Times New Roman" w:eastAsia="Courier New" w:hAnsi="Times New Roman" w:cs="Times New Roman"/>
          <w:sz w:val="20"/>
          <w:szCs w:val="20"/>
        </w:rPr>
        <w:t>, z tym że ostateczna kwota i zakres grantu mogą ulec zmianie (kwota może być zmniejszona).</w:t>
      </w:r>
    </w:p>
    <w:p w14:paraId="1F4B88A7" w14:textId="77777777" w:rsidR="00E57913" w:rsidRPr="00A13FFA" w:rsidRDefault="00B9068C" w:rsidP="009C22D4">
      <w:pPr>
        <w:pStyle w:val="Akapitzlist"/>
        <w:numPr>
          <w:ilvl w:val="0"/>
          <w:numId w:val="21"/>
        </w:numPr>
        <w:jc w:val="both"/>
        <w:rPr>
          <w:rFonts w:ascii="Times New Roman" w:hAnsi="Times New Roman" w:cs="Times New Roman"/>
          <w:sz w:val="20"/>
          <w:szCs w:val="20"/>
        </w:rPr>
      </w:pPr>
      <w:r w:rsidRPr="00A13FFA">
        <w:rPr>
          <w:rFonts w:ascii="Times New Roman" w:hAnsi="Times New Roman" w:cs="Times New Roman"/>
          <w:sz w:val="20"/>
          <w:szCs w:val="20"/>
        </w:rPr>
        <w:t xml:space="preserve">Zarząd LGD zaprasza pisemnie </w:t>
      </w:r>
      <w:proofErr w:type="spellStart"/>
      <w:r w:rsidRPr="00A13FFA">
        <w:rPr>
          <w:rFonts w:ascii="Times New Roman" w:hAnsi="Times New Roman" w:cs="Times New Roman"/>
          <w:sz w:val="20"/>
          <w:szCs w:val="20"/>
        </w:rPr>
        <w:t>g</w:t>
      </w:r>
      <w:r w:rsidR="00E57913" w:rsidRPr="00A13FFA">
        <w:rPr>
          <w:rFonts w:ascii="Times New Roman" w:hAnsi="Times New Roman" w:cs="Times New Roman"/>
          <w:sz w:val="20"/>
          <w:szCs w:val="20"/>
        </w:rPr>
        <w:t>rantobiorców</w:t>
      </w:r>
      <w:proofErr w:type="spellEnd"/>
      <w:r w:rsidR="00E57913" w:rsidRPr="00A13FFA">
        <w:rPr>
          <w:rFonts w:ascii="Times New Roman" w:hAnsi="Times New Roman" w:cs="Times New Roman"/>
          <w:sz w:val="20"/>
          <w:szCs w:val="20"/>
        </w:rPr>
        <w:t xml:space="preserve"> </w:t>
      </w:r>
      <w:r w:rsidR="009F29AF" w:rsidRPr="00A13FFA">
        <w:rPr>
          <w:rFonts w:ascii="Times New Roman" w:hAnsi="Times New Roman" w:cs="Times New Roman"/>
          <w:sz w:val="20"/>
          <w:szCs w:val="20"/>
        </w:rPr>
        <w:t>do</w:t>
      </w:r>
      <w:r w:rsidR="00E57913" w:rsidRPr="00A13FFA">
        <w:rPr>
          <w:rFonts w:ascii="Times New Roman" w:hAnsi="Times New Roman" w:cs="Times New Roman"/>
          <w:sz w:val="20"/>
          <w:szCs w:val="20"/>
        </w:rPr>
        <w:t xml:space="preserve"> podpisani</w:t>
      </w:r>
      <w:r w:rsidR="009F29AF" w:rsidRPr="00A13FFA">
        <w:rPr>
          <w:rFonts w:ascii="Times New Roman" w:hAnsi="Times New Roman" w:cs="Times New Roman"/>
          <w:sz w:val="20"/>
          <w:szCs w:val="20"/>
        </w:rPr>
        <w:t>a</w:t>
      </w:r>
      <w:r w:rsidR="00E57913" w:rsidRPr="00A13FFA">
        <w:rPr>
          <w:rFonts w:ascii="Times New Roman" w:hAnsi="Times New Roman" w:cs="Times New Roman"/>
          <w:sz w:val="20"/>
          <w:szCs w:val="20"/>
        </w:rPr>
        <w:t xml:space="preserve"> umów w terminie nie dłuższym niż 21 dni kalendarzowych od dnia podpisania umowy o przyznaniu pomocy na projekt grantowy. </w:t>
      </w:r>
    </w:p>
    <w:p w14:paraId="2FC620DF" w14:textId="77777777" w:rsidR="00E57913" w:rsidRPr="00A13FFA" w:rsidRDefault="00E57913" w:rsidP="009C22D4">
      <w:pPr>
        <w:pStyle w:val="Akapitzlist"/>
        <w:numPr>
          <w:ilvl w:val="0"/>
          <w:numId w:val="21"/>
        </w:numPr>
        <w:jc w:val="both"/>
        <w:rPr>
          <w:rFonts w:ascii="Times New Roman" w:hAnsi="Times New Roman" w:cs="Times New Roman"/>
          <w:sz w:val="20"/>
          <w:szCs w:val="20"/>
        </w:rPr>
      </w:pPr>
      <w:r w:rsidRPr="00A13FFA">
        <w:rPr>
          <w:rFonts w:ascii="Times New Roman" w:hAnsi="Times New Roman" w:cs="Times New Roman"/>
          <w:sz w:val="20"/>
          <w:szCs w:val="20"/>
        </w:rPr>
        <w:t>W zaproszeniu Zarząd wskazuje miejsce i termin podpisania umowy. W przypadku nie stawienia się na podpisanie umowy Zarz</w:t>
      </w:r>
      <w:r w:rsidR="00B9068C" w:rsidRPr="00A13FFA">
        <w:rPr>
          <w:rFonts w:ascii="Times New Roman" w:hAnsi="Times New Roman" w:cs="Times New Roman"/>
          <w:sz w:val="20"/>
          <w:szCs w:val="20"/>
        </w:rPr>
        <w:t xml:space="preserve">ąd wzywa ponownie </w:t>
      </w:r>
      <w:proofErr w:type="spellStart"/>
      <w:r w:rsidR="00B9068C" w:rsidRPr="00A13FFA">
        <w:rPr>
          <w:rFonts w:ascii="Times New Roman" w:hAnsi="Times New Roman" w:cs="Times New Roman"/>
          <w:sz w:val="20"/>
          <w:szCs w:val="20"/>
        </w:rPr>
        <w:t>g</w:t>
      </w:r>
      <w:r w:rsidRPr="00A13FFA">
        <w:rPr>
          <w:rFonts w:ascii="Times New Roman" w:hAnsi="Times New Roman" w:cs="Times New Roman"/>
          <w:sz w:val="20"/>
          <w:szCs w:val="20"/>
        </w:rPr>
        <w:t>rantobiorcę</w:t>
      </w:r>
      <w:proofErr w:type="spellEnd"/>
      <w:r w:rsidR="00B9068C" w:rsidRPr="00A13FFA">
        <w:rPr>
          <w:rFonts w:ascii="Times New Roman" w:hAnsi="Times New Roman" w:cs="Times New Roman"/>
          <w:sz w:val="20"/>
          <w:szCs w:val="20"/>
        </w:rPr>
        <w:t xml:space="preserve"> w formie pisemnej ustalając z </w:t>
      </w:r>
      <w:proofErr w:type="spellStart"/>
      <w:r w:rsidR="00B9068C" w:rsidRPr="00A13FFA">
        <w:rPr>
          <w:rFonts w:ascii="Times New Roman" w:hAnsi="Times New Roman" w:cs="Times New Roman"/>
          <w:sz w:val="20"/>
          <w:szCs w:val="20"/>
        </w:rPr>
        <w:t>g</w:t>
      </w:r>
      <w:r w:rsidRPr="00A13FFA">
        <w:rPr>
          <w:rFonts w:ascii="Times New Roman" w:hAnsi="Times New Roman" w:cs="Times New Roman"/>
          <w:sz w:val="20"/>
          <w:szCs w:val="20"/>
        </w:rPr>
        <w:t>rantobiorcą</w:t>
      </w:r>
      <w:proofErr w:type="spellEnd"/>
      <w:r w:rsidRPr="00A13FFA">
        <w:rPr>
          <w:rFonts w:ascii="Times New Roman" w:hAnsi="Times New Roman" w:cs="Times New Roman"/>
          <w:sz w:val="20"/>
          <w:szCs w:val="20"/>
        </w:rPr>
        <w:t xml:space="preserve"> termin i miejsce zawarcia umowy. </w:t>
      </w:r>
    </w:p>
    <w:p w14:paraId="5EE7D94F" w14:textId="77777777" w:rsidR="00E57913" w:rsidRPr="00A13FFA" w:rsidRDefault="009F29AF" w:rsidP="00DD3830">
      <w:pPr>
        <w:pStyle w:val="Akapitzlist"/>
        <w:numPr>
          <w:ilvl w:val="0"/>
          <w:numId w:val="21"/>
        </w:numPr>
        <w:jc w:val="both"/>
        <w:rPr>
          <w:rFonts w:ascii="Times New Roman" w:hAnsi="Times New Roman" w:cs="Times New Roman"/>
          <w:sz w:val="20"/>
          <w:szCs w:val="20"/>
        </w:rPr>
      </w:pPr>
      <w:r w:rsidRPr="00A13FFA">
        <w:rPr>
          <w:rFonts w:ascii="Times New Roman" w:hAnsi="Times New Roman" w:cs="Times New Roman"/>
          <w:sz w:val="20"/>
          <w:szCs w:val="20"/>
        </w:rPr>
        <w:t>W przypadku nie stawienia się do</w:t>
      </w:r>
      <w:r w:rsidR="00E57913" w:rsidRPr="00A13FFA">
        <w:rPr>
          <w:rFonts w:ascii="Times New Roman" w:hAnsi="Times New Roman" w:cs="Times New Roman"/>
          <w:sz w:val="20"/>
          <w:szCs w:val="20"/>
        </w:rPr>
        <w:t xml:space="preserve"> podpisani</w:t>
      </w:r>
      <w:r w:rsidRPr="00A13FFA">
        <w:rPr>
          <w:rFonts w:ascii="Times New Roman" w:hAnsi="Times New Roman" w:cs="Times New Roman"/>
          <w:sz w:val="20"/>
          <w:szCs w:val="20"/>
        </w:rPr>
        <w:t>a</w:t>
      </w:r>
      <w:r w:rsidR="00E57913" w:rsidRPr="00A13FFA">
        <w:rPr>
          <w:rFonts w:ascii="Times New Roman" w:hAnsi="Times New Roman" w:cs="Times New Roman"/>
          <w:sz w:val="20"/>
          <w:szCs w:val="20"/>
        </w:rPr>
        <w:t xml:space="preserve"> umowy po raz drugi Zarząd LGD podejmuje decyzję o odstąpieniu od podpisania umowy.</w:t>
      </w:r>
    </w:p>
    <w:p w14:paraId="7F88A4C8" w14:textId="77777777" w:rsidR="00CC7DAD" w:rsidRPr="00A13FFA" w:rsidRDefault="00CC7DAD" w:rsidP="00DD3830">
      <w:pPr>
        <w:pStyle w:val="Akapitzlist"/>
        <w:numPr>
          <w:ilvl w:val="0"/>
          <w:numId w:val="21"/>
        </w:numPr>
        <w:jc w:val="both"/>
        <w:rPr>
          <w:rFonts w:ascii="Times New Roman" w:hAnsi="Times New Roman" w:cs="Times New Roman"/>
          <w:sz w:val="20"/>
          <w:szCs w:val="20"/>
        </w:rPr>
      </w:pPr>
      <w:r w:rsidRPr="00A13FFA">
        <w:rPr>
          <w:rFonts w:ascii="Times New Roman" w:hAnsi="Times New Roman" w:cs="Times New Roman"/>
          <w:sz w:val="20"/>
          <w:szCs w:val="20"/>
        </w:rPr>
        <w:t xml:space="preserve">Umowa jest podpisywana przez osoby upoważnione do składania oświadczeń woli w sprawach majątkowych zgodnie ze sposobem reprezentacji </w:t>
      </w:r>
      <w:proofErr w:type="spellStart"/>
      <w:r w:rsidR="00E57913" w:rsidRPr="00A13FFA">
        <w:rPr>
          <w:rFonts w:ascii="Times New Roman" w:hAnsi="Times New Roman" w:cs="Times New Roman"/>
          <w:sz w:val="20"/>
          <w:szCs w:val="20"/>
        </w:rPr>
        <w:t>g</w:t>
      </w:r>
      <w:r w:rsidRPr="00A13FFA">
        <w:rPr>
          <w:rFonts w:ascii="Times New Roman" w:hAnsi="Times New Roman" w:cs="Times New Roman"/>
          <w:sz w:val="20"/>
          <w:szCs w:val="20"/>
        </w:rPr>
        <w:t>rantobiorcy</w:t>
      </w:r>
      <w:proofErr w:type="spellEnd"/>
      <w:r w:rsidRPr="00A13FFA">
        <w:rPr>
          <w:rFonts w:ascii="Times New Roman" w:hAnsi="Times New Roman" w:cs="Times New Roman"/>
          <w:sz w:val="20"/>
          <w:szCs w:val="20"/>
        </w:rPr>
        <w:t xml:space="preserve"> określonym w statucie lub innym dokumencie regulującym kwestie reprezentacji.</w:t>
      </w:r>
    </w:p>
    <w:p w14:paraId="38267AE0" w14:textId="77777777" w:rsidR="00E57913" w:rsidRPr="00A13FFA" w:rsidRDefault="00E57913" w:rsidP="00DD3830">
      <w:pPr>
        <w:pStyle w:val="Akapitzlist"/>
        <w:numPr>
          <w:ilvl w:val="0"/>
          <w:numId w:val="21"/>
        </w:numPr>
        <w:jc w:val="both"/>
        <w:rPr>
          <w:rFonts w:ascii="Times New Roman" w:hAnsi="Times New Roman" w:cs="Times New Roman"/>
          <w:sz w:val="20"/>
          <w:szCs w:val="20"/>
        </w:rPr>
      </w:pPr>
      <w:r w:rsidRPr="00A13FFA">
        <w:rPr>
          <w:rFonts w:ascii="Times New Roman" w:hAnsi="Times New Roman" w:cs="Times New Roman"/>
          <w:sz w:val="20"/>
          <w:szCs w:val="20"/>
        </w:rPr>
        <w:t xml:space="preserve">Projekt umowy stanowi załącznik do ogłoszenia o naborze wniosków o powierzenie grantów. </w:t>
      </w:r>
    </w:p>
    <w:p w14:paraId="3744C4B5" w14:textId="77777777" w:rsidR="00E57913" w:rsidRPr="00A13FFA" w:rsidRDefault="00E57913" w:rsidP="00DD3830">
      <w:pPr>
        <w:pStyle w:val="Akapitzlist"/>
        <w:ind w:left="1428"/>
        <w:jc w:val="both"/>
        <w:rPr>
          <w:rFonts w:ascii="Times New Roman" w:hAnsi="Times New Roman" w:cs="Times New Roman"/>
          <w:sz w:val="20"/>
          <w:szCs w:val="20"/>
        </w:rPr>
      </w:pPr>
    </w:p>
    <w:p w14:paraId="643B2BB8" w14:textId="77777777" w:rsidR="00B3783C" w:rsidRPr="00A13FFA" w:rsidRDefault="00E57913" w:rsidP="00DD3830">
      <w:pPr>
        <w:pStyle w:val="Akapitzlist"/>
        <w:numPr>
          <w:ilvl w:val="0"/>
          <w:numId w:val="14"/>
        </w:numPr>
        <w:jc w:val="both"/>
        <w:rPr>
          <w:rFonts w:ascii="Times New Roman" w:hAnsi="Times New Roman" w:cs="Times New Roman"/>
          <w:b/>
          <w:sz w:val="20"/>
          <w:szCs w:val="20"/>
        </w:rPr>
      </w:pPr>
      <w:r w:rsidRPr="00A13FFA">
        <w:rPr>
          <w:rFonts w:ascii="Times New Roman" w:hAnsi="Times New Roman" w:cs="Times New Roman"/>
          <w:b/>
          <w:sz w:val="20"/>
          <w:szCs w:val="20"/>
        </w:rPr>
        <w:t>PRZEKAZANIE GRANTÓW</w:t>
      </w:r>
    </w:p>
    <w:p w14:paraId="4D091520" w14:textId="77777777" w:rsidR="00B3783C" w:rsidRPr="00A13FFA" w:rsidRDefault="00E57913" w:rsidP="00DD3830">
      <w:pPr>
        <w:pStyle w:val="Akapitzlist"/>
        <w:numPr>
          <w:ilvl w:val="0"/>
          <w:numId w:val="28"/>
        </w:numPr>
        <w:jc w:val="both"/>
        <w:rPr>
          <w:rFonts w:ascii="Times New Roman" w:hAnsi="Times New Roman" w:cs="Times New Roman"/>
          <w:sz w:val="20"/>
        </w:rPr>
      </w:pPr>
      <w:r w:rsidRPr="00A13FFA">
        <w:rPr>
          <w:rFonts w:ascii="Times New Roman" w:hAnsi="Times New Roman" w:cs="Times New Roman"/>
          <w:sz w:val="20"/>
        </w:rPr>
        <w:t>Kwota grantu wypłacana jest w wysokości wynikającej z zatwierdzonego wniosku o rozliczenie grantu wraz ze sprawozdaniem z realizacji grantu</w:t>
      </w:r>
      <w:r w:rsidR="007371A1" w:rsidRPr="00A13FFA">
        <w:rPr>
          <w:rFonts w:ascii="Times New Roman" w:hAnsi="Times New Roman" w:cs="Times New Roman"/>
          <w:sz w:val="20"/>
        </w:rPr>
        <w:t xml:space="preserve"> w ciągu 30 dni kalendarzowych od zatwierdzenia rozliczenia.</w:t>
      </w:r>
    </w:p>
    <w:p w14:paraId="707C39F3" w14:textId="77777777" w:rsidR="00E57913" w:rsidRPr="00A13FFA" w:rsidRDefault="00E57913" w:rsidP="00DD3830">
      <w:pPr>
        <w:pStyle w:val="Akapitzlist"/>
        <w:numPr>
          <w:ilvl w:val="0"/>
          <w:numId w:val="28"/>
        </w:numPr>
        <w:jc w:val="both"/>
        <w:rPr>
          <w:rFonts w:ascii="Times New Roman" w:hAnsi="Times New Roman" w:cs="Times New Roman"/>
          <w:sz w:val="20"/>
        </w:rPr>
      </w:pPr>
      <w:proofErr w:type="spellStart"/>
      <w:r w:rsidRPr="00A13FFA">
        <w:rPr>
          <w:rFonts w:ascii="Times New Roman" w:hAnsi="Times New Roman" w:cs="Times New Roman"/>
          <w:sz w:val="20"/>
        </w:rPr>
        <w:t>Grantobiorca</w:t>
      </w:r>
      <w:proofErr w:type="spellEnd"/>
      <w:r w:rsidRPr="00A13FFA">
        <w:rPr>
          <w:rFonts w:ascii="Times New Roman" w:hAnsi="Times New Roman" w:cs="Times New Roman"/>
          <w:sz w:val="20"/>
        </w:rPr>
        <w:t xml:space="preserve"> musi być jedynym posiadaczem wskazanego, nieoprocentowanego rachunku bankowego oraz jest zobowiązany do prowadzenia wyodrębnionej dokumentacji finansowo-księgowej środków finansowych otrzymanych na realizację zadania zgodnie z zasadami wynikającymi z ustawy z dnia 29 września 1994 r. o rachunkowości (Dz. U. z 2016 r. poz. 1047, z </w:t>
      </w:r>
      <w:proofErr w:type="spellStart"/>
      <w:r w:rsidRPr="00A13FFA">
        <w:rPr>
          <w:rFonts w:ascii="Times New Roman" w:hAnsi="Times New Roman" w:cs="Times New Roman"/>
          <w:sz w:val="20"/>
        </w:rPr>
        <w:t>późn</w:t>
      </w:r>
      <w:proofErr w:type="spellEnd"/>
      <w:r w:rsidRPr="00A13FFA">
        <w:rPr>
          <w:rFonts w:ascii="Times New Roman" w:hAnsi="Times New Roman" w:cs="Times New Roman"/>
          <w:sz w:val="20"/>
        </w:rPr>
        <w:t>. zm.) w sposób umożliwiający identyfikację poszczególnych operacji księgowych.</w:t>
      </w:r>
    </w:p>
    <w:p w14:paraId="68C80A7F" w14:textId="77777777" w:rsidR="0032684D" w:rsidRPr="00A13FFA" w:rsidRDefault="0032684D" w:rsidP="0032684D">
      <w:pPr>
        <w:pStyle w:val="Akapitzlist"/>
        <w:autoSpaceDE w:val="0"/>
        <w:autoSpaceDN w:val="0"/>
        <w:adjustRightInd w:val="0"/>
        <w:spacing w:after="0" w:line="240" w:lineRule="auto"/>
        <w:ind w:left="1428"/>
        <w:rPr>
          <w:rFonts w:ascii="Times New Roman" w:hAnsi="Times New Roman" w:cs="Times New Roman"/>
          <w:sz w:val="20"/>
          <w:szCs w:val="20"/>
        </w:rPr>
      </w:pPr>
    </w:p>
    <w:p w14:paraId="5D47A7A4" w14:textId="3F00C220" w:rsidR="0032684D" w:rsidRDefault="0032684D" w:rsidP="00DD3830">
      <w:pPr>
        <w:pStyle w:val="Akapitzlist"/>
        <w:numPr>
          <w:ilvl w:val="0"/>
          <w:numId w:val="14"/>
        </w:numPr>
        <w:autoSpaceDE w:val="0"/>
        <w:autoSpaceDN w:val="0"/>
        <w:adjustRightInd w:val="0"/>
        <w:spacing w:after="0" w:line="240" w:lineRule="auto"/>
        <w:rPr>
          <w:rFonts w:ascii="Times New Roman" w:hAnsi="Times New Roman" w:cs="Times New Roman"/>
          <w:b/>
          <w:sz w:val="20"/>
          <w:szCs w:val="20"/>
        </w:rPr>
      </w:pPr>
      <w:r w:rsidRPr="00DD3830">
        <w:rPr>
          <w:rFonts w:ascii="Times New Roman" w:hAnsi="Times New Roman" w:cs="Times New Roman"/>
          <w:b/>
          <w:sz w:val="20"/>
          <w:szCs w:val="20"/>
        </w:rPr>
        <w:t xml:space="preserve">PRZETWARZANIE DANYCH OSOBOWYCH </w:t>
      </w:r>
    </w:p>
    <w:p w14:paraId="65B29DB4" w14:textId="569D3927" w:rsidR="00DB3266" w:rsidRPr="009E2A3D" w:rsidRDefault="00DB3266" w:rsidP="00DB3266">
      <w:pPr>
        <w:autoSpaceDE w:val="0"/>
        <w:autoSpaceDN w:val="0"/>
        <w:adjustRightInd w:val="0"/>
        <w:spacing w:after="0" w:line="240" w:lineRule="auto"/>
        <w:jc w:val="both"/>
        <w:rPr>
          <w:rFonts w:ascii="Times New Roman" w:hAnsi="Times New Roman" w:cs="Times New Roman"/>
          <w:bCs/>
          <w:sz w:val="20"/>
          <w:szCs w:val="20"/>
          <w:highlight w:val="yellow"/>
        </w:rPr>
      </w:pPr>
      <w:r w:rsidRPr="009E2A3D">
        <w:rPr>
          <w:rFonts w:ascii="Times New Roman" w:hAnsi="Times New Roman" w:cs="Times New Roman"/>
          <w:bCs/>
          <w:sz w:val="20"/>
          <w:szCs w:val="20"/>
          <w:highlight w:val="yellow"/>
        </w:rPr>
        <w:t xml:space="preserve">1.LGD zobowiązuje się do stosowania przepisów </w:t>
      </w:r>
      <w:bookmarkStart w:id="5" w:name="_Hlk16675614"/>
      <w:r w:rsidR="009E2A3D" w:rsidRPr="009E2A3D">
        <w:rPr>
          <w:rFonts w:ascii="Times New Roman" w:hAnsi="Times New Roman" w:cs="Times New Roman"/>
          <w:bCs/>
          <w:sz w:val="20"/>
          <w:szCs w:val="20"/>
          <w:highlight w:val="yellow"/>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Rozporządzeniem RODO; Ustawy z dnia 10 maja 2018 r. o ochronie danych osobowych (Dz. U. z 2018 r. poz. 1000) </w:t>
      </w:r>
      <w:r w:rsidRPr="009E2A3D">
        <w:rPr>
          <w:rFonts w:ascii="Times New Roman" w:hAnsi="Times New Roman" w:cs="Times New Roman"/>
          <w:bCs/>
          <w:sz w:val="20"/>
          <w:szCs w:val="20"/>
          <w:highlight w:val="yellow"/>
        </w:rPr>
        <w:t>oraz przepisów powszechnie obowiązującego prawa dotyczących ochrony danych osobowych</w:t>
      </w:r>
      <w:bookmarkEnd w:id="5"/>
      <w:r w:rsidRPr="009E2A3D">
        <w:rPr>
          <w:rFonts w:ascii="Times New Roman" w:hAnsi="Times New Roman" w:cs="Times New Roman"/>
          <w:bCs/>
          <w:sz w:val="20"/>
          <w:szCs w:val="20"/>
          <w:highlight w:val="yellow"/>
        </w:rPr>
        <w:t xml:space="preserve">, a także ustawy z dnia 6 września 2001 r. o dostępie do informacji publicznej (Dz. U. z 2015 r. poz. 2058) w zakresie, w jakim będzie wykorzystywać dane </w:t>
      </w:r>
      <w:proofErr w:type="spellStart"/>
      <w:r w:rsidRPr="009E2A3D">
        <w:rPr>
          <w:rFonts w:ascii="Times New Roman" w:hAnsi="Times New Roman" w:cs="Times New Roman"/>
          <w:bCs/>
          <w:sz w:val="20"/>
          <w:szCs w:val="20"/>
          <w:highlight w:val="yellow"/>
        </w:rPr>
        <w:t>Grantobiorcy</w:t>
      </w:r>
      <w:proofErr w:type="spellEnd"/>
      <w:r w:rsidRPr="009E2A3D">
        <w:rPr>
          <w:rFonts w:ascii="Times New Roman" w:hAnsi="Times New Roman" w:cs="Times New Roman"/>
          <w:bCs/>
          <w:sz w:val="20"/>
          <w:szCs w:val="20"/>
          <w:highlight w:val="yellow"/>
        </w:rPr>
        <w:t xml:space="preserve"> oraz posiadane informacje związane z realizacją projektu objętego grantem do celów związanych z realizacją, monitoringiem, sprawozdawczością, kontrolą, audytem, ewaluacją, informacją i promocją projektu grantowego.</w:t>
      </w:r>
    </w:p>
    <w:p w14:paraId="1B241B0C" w14:textId="5545CCD1" w:rsidR="00DB3266" w:rsidRDefault="00DB3266" w:rsidP="00DB3266">
      <w:pPr>
        <w:autoSpaceDE w:val="0"/>
        <w:autoSpaceDN w:val="0"/>
        <w:adjustRightInd w:val="0"/>
        <w:spacing w:after="0" w:line="240" w:lineRule="auto"/>
        <w:jc w:val="both"/>
        <w:rPr>
          <w:rFonts w:ascii="Times New Roman" w:hAnsi="Times New Roman" w:cs="Times New Roman"/>
          <w:bCs/>
          <w:sz w:val="20"/>
          <w:szCs w:val="20"/>
        </w:rPr>
      </w:pPr>
      <w:r w:rsidRPr="009E2A3D">
        <w:rPr>
          <w:rFonts w:ascii="Times New Roman" w:hAnsi="Times New Roman" w:cs="Times New Roman"/>
          <w:bCs/>
          <w:sz w:val="20"/>
          <w:szCs w:val="20"/>
          <w:highlight w:val="yellow"/>
        </w:rPr>
        <w:t>2.Grantobiorca wyraża zgodę na upublicznienie swoich danych, a także informacji o realizacji projektu objętego grantem, w celach określonych w ust. 1.</w:t>
      </w:r>
    </w:p>
    <w:p w14:paraId="43DDA21E" w14:textId="71CF5147" w:rsidR="00AD7CBB" w:rsidRPr="00DD3830" w:rsidRDefault="009E2A3D" w:rsidP="00DD3830">
      <w:pPr>
        <w:jc w:val="both"/>
        <w:rPr>
          <w:rFonts w:ascii="Times New Roman" w:hAnsi="Times New Roman" w:cs="Times New Roman"/>
          <w:sz w:val="20"/>
          <w:szCs w:val="20"/>
        </w:rPr>
      </w:pPr>
      <w:r w:rsidRPr="009E2A3D">
        <w:rPr>
          <w:rFonts w:ascii="Times New Roman" w:hAnsi="Times New Roman" w:cs="Times New Roman"/>
          <w:bCs/>
          <w:sz w:val="20"/>
          <w:szCs w:val="20"/>
          <w:highlight w:val="yellow"/>
        </w:rPr>
        <w:t>3</w:t>
      </w:r>
      <w:r w:rsidR="00DB3266" w:rsidRPr="009E2A3D">
        <w:rPr>
          <w:rFonts w:ascii="Times New Roman" w:hAnsi="Times New Roman" w:cs="Times New Roman"/>
          <w:bCs/>
          <w:sz w:val="20"/>
          <w:szCs w:val="20"/>
          <w:highlight w:val="yellow"/>
        </w:rPr>
        <w:t>.</w:t>
      </w:r>
      <w:r w:rsidR="00AD7CBB" w:rsidRPr="009E2A3D">
        <w:rPr>
          <w:rFonts w:ascii="Times New Roman" w:hAnsi="Times New Roman" w:cs="Times New Roman"/>
          <w:sz w:val="20"/>
          <w:szCs w:val="20"/>
          <w:highlight w:val="yellow"/>
        </w:rPr>
        <w:t xml:space="preserve">Grantobiorca składając wniosek wyrazi zgodę na przetwarzanie danych osobowych zgodnie z przepisami </w:t>
      </w:r>
      <w:r w:rsidRPr="009E2A3D">
        <w:rPr>
          <w:rFonts w:ascii="Times New Roman" w:hAnsi="Times New Roman" w:cs="Times New Roman"/>
          <w:bCs/>
          <w:sz w:val="20"/>
          <w:szCs w:val="20"/>
          <w:highlight w:val="yellow"/>
        </w:rPr>
        <w:t>Rozporządzenia RODO, ustawy o ochronie danych osobowych oraz przepisów powszechnie obowiązującego prawa dotyczących ochrony danych osobowych</w:t>
      </w:r>
      <w:r w:rsidRPr="009E2A3D">
        <w:rPr>
          <w:rFonts w:ascii="Times New Roman" w:hAnsi="Times New Roman" w:cs="Times New Roman"/>
          <w:sz w:val="20"/>
          <w:szCs w:val="20"/>
          <w:highlight w:val="yellow"/>
        </w:rPr>
        <w:t xml:space="preserve"> </w:t>
      </w:r>
      <w:r w:rsidR="00AD7CBB" w:rsidRPr="009E2A3D">
        <w:rPr>
          <w:rFonts w:ascii="Times New Roman" w:hAnsi="Times New Roman" w:cs="Times New Roman"/>
          <w:sz w:val="20"/>
          <w:szCs w:val="20"/>
          <w:highlight w:val="yellow"/>
        </w:rPr>
        <w:t>w celu przyznania pomocy finansowej i płatności w ramach Działania 19 „Wsparcie dla rozwoju lokalnego w ramach inicjatywy LEADER”, Poddziałania 19.2 „Wsparcie na wdrażanie operacji w ramach strategii rozwoju lokalnego kierowanego przez społeczność” objętego PROW na lata 2014-2020.</w:t>
      </w:r>
    </w:p>
    <w:p w14:paraId="7693DAF7" w14:textId="7E2F8BD2" w:rsidR="009E2A3D" w:rsidRPr="00E807D0" w:rsidRDefault="009E2A3D" w:rsidP="00AD7CBB">
      <w:pPr>
        <w:jc w:val="both"/>
        <w:rPr>
          <w:rFonts w:ascii="Times New Roman" w:hAnsi="Times New Roman" w:cs="Times New Roman"/>
          <w:sz w:val="20"/>
          <w:szCs w:val="20"/>
          <w:highlight w:val="yellow"/>
        </w:rPr>
      </w:pPr>
      <w:r w:rsidRPr="00E807D0">
        <w:rPr>
          <w:rFonts w:ascii="Times New Roman" w:hAnsi="Times New Roman" w:cs="Times New Roman"/>
          <w:sz w:val="20"/>
          <w:szCs w:val="20"/>
          <w:highlight w:val="yellow"/>
        </w:rPr>
        <w:t>4.</w:t>
      </w:r>
      <w:r w:rsidR="00DD3830" w:rsidRPr="00E807D0">
        <w:rPr>
          <w:rFonts w:ascii="Times New Roman" w:hAnsi="Times New Roman" w:cs="Times New Roman"/>
          <w:sz w:val="20"/>
          <w:szCs w:val="20"/>
          <w:highlight w:val="yellow"/>
        </w:rPr>
        <w:t xml:space="preserve"> </w:t>
      </w:r>
      <w:r w:rsidR="0032684D" w:rsidRPr="00E807D0">
        <w:rPr>
          <w:rFonts w:ascii="Times New Roman" w:hAnsi="Times New Roman" w:cs="Times New Roman"/>
          <w:sz w:val="20"/>
          <w:szCs w:val="20"/>
          <w:highlight w:val="yellow"/>
        </w:rPr>
        <w:t xml:space="preserve">Przetwarzanie danych osobowych zgodnie z definicją zawartą w </w:t>
      </w:r>
      <w:r w:rsidRPr="00E807D0">
        <w:rPr>
          <w:rFonts w:ascii="Times New Roman" w:hAnsi="Times New Roman" w:cs="Times New Roman"/>
          <w:bCs/>
          <w:sz w:val="20"/>
          <w:szCs w:val="20"/>
          <w:highlight w:val="yellow"/>
        </w:rPr>
        <w:t>Rozporządzeniem RODO</w:t>
      </w:r>
      <w:r w:rsidRPr="00E807D0">
        <w:rPr>
          <w:rFonts w:ascii="Times New Roman" w:hAnsi="Times New Roman" w:cs="Times New Roman"/>
          <w:sz w:val="20"/>
          <w:szCs w:val="20"/>
          <w:highlight w:val="yellow"/>
        </w:rPr>
        <w:t xml:space="preserve"> 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jakim jest to niezbędne </w:t>
      </w:r>
      <w:r w:rsidRPr="00E807D0">
        <w:rPr>
          <w:rFonts w:ascii="Times New Roman" w:hAnsi="Times New Roman" w:cs="Times New Roman"/>
          <w:bCs/>
          <w:sz w:val="20"/>
          <w:szCs w:val="20"/>
          <w:highlight w:val="yellow"/>
        </w:rPr>
        <w:t>z realizacją projektu objętego grantem.</w:t>
      </w:r>
    </w:p>
    <w:p w14:paraId="67F16689" w14:textId="1E1D15FB" w:rsidR="009E2A3D" w:rsidRPr="00A13FFA" w:rsidRDefault="009E2A3D" w:rsidP="009E2A3D">
      <w:pPr>
        <w:jc w:val="both"/>
        <w:rPr>
          <w:rFonts w:ascii="Times New Roman" w:hAnsi="Times New Roman" w:cs="Times New Roman"/>
          <w:sz w:val="20"/>
          <w:szCs w:val="20"/>
        </w:rPr>
      </w:pPr>
      <w:r w:rsidRPr="00E807D0">
        <w:rPr>
          <w:rFonts w:ascii="Times New Roman" w:hAnsi="Times New Roman" w:cs="Times New Roman"/>
          <w:bCs/>
          <w:sz w:val="20"/>
          <w:szCs w:val="20"/>
          <w:highlight w:val="yellow"/>
        </w:rPr>
        <w:t xml:space="preserve">5.Grantobiorca zobowiązuje się do przetwarzania danych osobowych uczestników zadania oraz osób zaangażowanych w realizację zadania w zakresie niezbędnym do realizacji projektu objętego grantem zgodnie z Rozporządzeniem RODO, Ustawą o ochronie danych osobowych oraz przepisami powszechnie obowiązującego prawa dotyczącymi ochrony danych osobowych, w tym </w:t>
      </w:r>
      <w:r w:rsidRPr="00E807D0">
        <w:rPr>
          <w:rFonts w:ascii="Times New Roman" w:hAnsi="Times New Roman" w:cs="Times New Roman"/>
          <w:sz w:val="20"/>
          <w:szCs w:val="20"/>
          <w:highlight w:val="yellow"/>
        </w:rPr>
        <w:t xml:space="preserve">posiadać zgodę tych osób na przetwarzanie ich danych, która zawiera w szczególności zgodę na udostępnianie ich danych do celów realizacji zadania, a także możliwości powierzenia tych danych osobowych innym podmiotom i instytucjom w celu wykonania monitoringu i kontroli w ramach realizowanego zadania oraz przeprowadzanych na zlecenie </w:t>
      </w:r>
      <w:proofErr w:type="spellStart"/>
      <w:r w:rsidRPr="00E807D0">
        <w:rPr>
          <w:rFonts w:ascii="Times New Roman" w:hAnsi="Times New Roman" w:cs="Times New Roman"/>
          <w:sz w:val="20"/>
          <w:szCs w:val="20"/>
          <w:highlight w:val="yellow"/>
        </w:rPr>
        <w:t>grantodawcy</w:t>
      </w:r>
      <w:proofErr w:type="spellEnd"/>
      <w:r w:rsidRPr="00E807D0">
        <w:rPr>
          <w:rFonts w:ascii="Times New Roman" w:hAnsi="Times New Roman" w:cs="Times New Roman"/>
          <w:sz w:val="20"/>
          <w:szCs w:val="20"/>
          <w:highlight w:val="yellow"/>
        </w:rPr>
        <w:t xml:space="preserve"> ewaluacji.</w:t>
      </w:r>
    </w:p>
    <w:p w14:paraId="6404FC6A" w14:textId="77777777" w:rsidR="00744C18" w:rsidRPr="00A13FFA" w:rsidRDefault="00744C18" w:rsidP="00744C18">
      <w:pPr>
        <w:rPr>
          <w:rFonts w:ascii="Times New Roman" w:hAnsi="Times New Roman" w:cs="Times New Roman"/>
          <w:b/>
          <w:sz w:val="20"/>
          <w:szCs w:val="20"/>
        </w:rPr>
      </w:pPr>
      <w:r w:rsidRPr="00A13FFA">
        <w:rPr>
          <w:rFonts w:ascii="Times New Roman" w:hAnsi="Times New Roman" w:cs="Times New Roman"/>
          <w:b/>
          <w:sz w:val="20"/>
          <w:szCs w:val="20"/>
        </w:rPr>
        <w:t>XVI. PROMOCJA ZADANIA</w:t>
      </w:r>
    </w:p>
    <w:p w14:paraId="2E54680B" w14:textId="77777777" w:rsidR="00744C18" w:rsidRPr="00DD3830" w:rsidRDefault="00744C18" w:rsidP="00AD7CBB">
      <w:pPr>
        <w:pStyle w:val="Akapitzlist"/>
        <w:numPr>
          <w:ilvl w:val="0"/>
          <w:numId w:val="27"/>
        </w:numPr>
        <w:jc w:val="both"/>
        <w:rPr>
          <w:rFonts w:ascii="Times New Roman" w:hAnsi="Times New Roman" w:cs="Times New Roman"/>
          <w:sz w:val="20"/>
          <w:szCs w:val="20"/>
        </w:rPr>
      </w:pPr>
      <w:r w:rsidRPr="00DD3830">
        <w:rPr>
          <w:rFonts w:ascii="Times New Roman" w:hAnsi="Times New Roman" w:cs="Times New Roman"/>
          <w:sz w:val="20"/>
          <w:szCs w:val="20"/>
        </w:rPr>
        <w:t>Wszelkie materiały wytworzone w wyniku realizacji zadania (w szczególności: publikacje, ulotki, materiały informacyjne) powinny być w widocznym miejscu oznakowane zgodnie z Księgą</w:t>
      </w:r>
      <w:r w:rsidR="00F9127C" w:rsidRPr="00DD3830">
        <w:rPr>
          <w:rFonts w:ascii="Times New Roman" w:hAnsi="Times New Roman" w:cs="Times New Roman"/>
          <w:sz w:val="20"/>
          <w:szCs w:val="20"/>
        </w:rPr>
        <w:t xml:space="preserve"> wizualizacji</w:t>
      </w:r>
      <w:r w:rsidRPr="00DD3830">
        <w:rPr>
          <w:rFonts w:ascii="Times New Roman" w:hAnsi="Times New Roman" w:cs="Times New Roman"/>
          <w:sz w:val="20"/>
          <w:szCs w:val="20"/>
        </w:rPr>
        <w:t xml:space="preserve"> znaku Program Rozwoju Obszarów Wiejskich na lata 2014-2020. </w:t>
      </w:r>
    </w:p>
    <w:p w14:paraId="7728394C" w14:textId="15B7A7B5" w:rsidR="00AD7CBB" w:rsidRPr="00A13FFA" w:rsidRDefault="00F9127C" w:rsidP="00AD7CBB">
      <w:pPr>
        <w:pStyle w:val="Akapitzlist"/>
        <w:numPr>
          <w:ilvl w:val="0"/>
          <w:numId w:val="27"/>
        </w:numPr>
        <w:jc w:val="both"/>
        <w:rPr>
          <w:rFonts w:ascii="Times New Roman" w:hAnsi="Times New Roman" w:cs="Times New Roman"/>
          <w:sz w:val="20"/>
          <w:szCs w:val="20"/>
        </w:rPr>
      </w:pPr>
      <w:r w:rsidRPr="00DD3830">
        <w:rPr>
          <w:rFonts w:ascii="Times New Roman" w:hAnsi="Times New Roman" w:cs="Times New Roman"/>
          <w:sz w:val="20"/>
          <w:szCs w:val="20"/>
        </w:rPr>
        <w:t>Logotypy</w:t>
      </w:r>
      <w:r w:rsidR="00744C18" w:rsidRPr="00DD3830">
        <w:rPr>
          <w:rFonts w:ascii="Times New Roman" w:hAnsi="Times New Roman" w:cs="Times New Roman"/>
          <w:sz w:val="20"/>
          <w:szCs w:val="20"/>
        </w:rPr>
        <w:t xml:space="preserve"> powinny się znaleźć na wszystkich materiałach, w szczególności promocyjn</w:t>
      </w:r>
      <w:r w:rsidR="00744C18" w:rsidRPr="00A13FFA">
        <w:rPr>
          <w:rFonts w:ascii="Times New Roman" w:hAnsi="Times New Roman" w:cs="Times New Roman"/>
          <w:sz w:val="20"/>
          <w:szCs w:val="20"/>
        </w:rPr>
        <w:t xml:space="preserve">ych, informacyjnych, szkoleniowych i edukacyjnych, dotyczących realizowanego zadania, proporcjonalnie do wielkości innych oznaczeń, w sposób zapewniający ich dobrą widoczność. Logo Programu oraz LGD dostępne są na stronie internetowej </w:t>
      </w:r>
      <w:r w:rsidR="00A218A6" w:rsidRPr="00A13FFA">
        <w:rPr>
          <w:rFonts w:ascii="Times New Roman" w:hAnsi="Times New Roman" w:cs="Times New Roman"/>
          <w:sz w:val="20"/>
          <w:szCs w:val="20"/>
        </w:rPr>
        <w:t>LGD.</w:t>
      </w:r>
    </w:p>
    <w:p w14:paraId="5D2B0780" w14:textId="40CE9854" w:rsidR="00744C18" w:rsidRPr="00A13FFA" w:rsidRDefault="00744C18" w:rsidP="00AD7CBB">
      <w:pPr>
        <w:pStyle w:val="Akapitzlist"/>
        <w:numPr>
          <w:ilvl w:val="0"/>
          <w:numId w:val="27"/>
        </w:numPr>
        <w:jc w:val="both"/>
        <w:rPr>
          <w:rFonts w:ascii="Times New Roman" w:hAnsi="Times New Roman" w:cs="Times New Roman"/>
          <w:sz w:val="20"/>
          <w:szCs w:val="20"/>
        </w:rPr>
      </w:pPr>
      <w:r w:rsidRPr="00A13FFA">
        <w:rPr>
          <w:rFonts w:ascii="Times New Roman" w:hAnsi="Times New Roman" w:cs="Times New Roman"/>
          <w:sz w:val="20"/>
          <w:szCs w:val="20"/>
        </w:rPr>
        <w:t>Niestosowanie się do obowiązków informacyjnych w odniesieniu do wytworzonych materiałów może skutkować uznaniem wydatków związanych z wytworzeniem tych materiałów za niekwalifikowa</w:t>
      </w:r>
      <w:r w:rsidR="00552FE1">
        <w:rPr>
          <w:rFonts w:ascii="Times New Roman" w:hAnsi="Times New Roman" w:cs="Times New Roman"/>
          <w:sz w:val="20"/>
          <w:szCs w:val="20"/>
        </w:rPr>
        <w:t>l</w:t>
      </w:r>
      <w:r w:rsidRPr="00A13FFA">
        <w:rPr>
          <w:rFonts w:ascii="Times New Roman" w:hAnsi="Times New Roman" w:cs="Times New Roman"/>
          <w:sz w:val="20"/>
          <w:szCs w:val="20"/>
        </w:rPr>
        <w:t>ne.</w:t>
      </w:r>
    </w:p>
    <w:p w14:paraId="56CBB31C" w14:textId="77777777" w:rsidR="00744C18" w:rsidRPr="00A13FFA" w:rsidRDefault="00744C18" w:rsidP="00744C18">
      <w:pPr>
        <w:rPr>
          <w:rFonts w:ascii="Times New Roman" w:hAnsi="Times New Roman" w:cs="Times New Roman"/>
          <w:b/>
          <w:sz w:val="20"/>
          <w:szCs w:val="20"/>
        </w:rPr>
      </w:pPr>
      <w:r w:rsidRPr="00A13FFA">
        <w:rPr>
          <w:rFonts w:ascii="Times New Roman" w:hAnsi="Times New Roman" w:cs="Times New Roman"/>
          <w:b/>
          <w:sz w:val="20"/>
          <w:szCs w:val="20"/>
        </w:rPr>
        <w:t>XVII. DOPUSZCZALNOŚĆ ZMIAN W KATEGORIACH KOSZTÓW</w:t>
      </w:r>
    </w:p>
    <w:p w14:paraId="5FA30B71" w14:textId="77777777" w:rsidR="00744C18" w:rsidRPr="00DD3830" w:rsidRDefault="00744C18" w:rsidP="003D07D2">
      <w:pPr>
        <w:pStyle w:val="Akapitzlist"/>
        <w:numPr>
          <w:ilvl w:val="1"/>
          <w:numId w:val="21"/>
        </w:numPr>
        <w:jc w:val="both"/>
        <w:rPr>
          <w:rFonts w:ascii="Times New Roman" w:hAnsi="Times New Roman" w:cs="Times New Roman"/>
          <w:sz w:val="20"/>
          <w:szCs w:val="20"/>
        </w:rPr>
      </w:pP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powinien dokonywać wydatków zgodnie z umową i zestawieniem rzeczowo-finansowym </w:t>
      </w:r>
      <w:r w:rsidRPr="00DD3830">
        <w:rPr>
          <w:rFonts w:ascii="Times New Roman" w:hAnsi="Times New Roman" w:cs="Times New Roman"/>
          <w:sz w:val="20"/>
          <w:szCs w:val="20"/>
        </w:rPr>
        <w:t>zawartym we wniosku o powierzenie grantu stanowiącym załącznik do umowy.</w:t>
      </w:r>
    </w:p>
    <w:p w14:paraId="0CFAD8D4" w14:textId="77777777" w:rsidR="003D07D2" w:rsidRPr="00DD3830" w:rsidRDefault="003D07D2" w:rsidP="003D07D2">
      <w:pPr>
        <w:pStyle w:val="Akapitzlist"/>
        <w:numPr>
          <w:ilvl w:val="1"/>
          <w:numId w:val="21"/>
        </w:numPr>
        <w:jc w:val="both"/>
        <w:rPr>
          <w:rFonts w:ascii="Times New Roman" w:hAnsi="Times New Roman" w:cs="Times New Roman"/>
          <w:sz w:val="20"/>
          <w:szCs w:val="20"/>
        </w:rPr>
      </w:pPr>
      <w:r w:rsidRPr="00DD3830">
        <w:rPr>
          <w:rFonts w:ascii="Times New Roman" w:hAnsi="Times New Roman" w:cs="Times New Roman"/>
          <w:sz w:val="20"/>
          <w:szCs w:val="20"/>
        </w:rPr>
        <w:t>W toku realizacji grantu dopuszcza się przesunięcia pomiędzy poszczególnymi pozycjami kosztów  ujętych w zaakceptowanym przez LGD budżecie zadania:</w:t>
      </w:r>
    </w:p>
    <w:p w14:paraId="0E5CEA47" w14:textId="77777777" w:rsidR="003D07D2" w:rsidRPr="00DD3830" w:rsidRDefault="003D07D2" w:rsidP="003D07D2">
      <w:pPr>
        <w:pStyle w:val="Akapitzlist"/>
        <w:numPr>
          <w:ilvl w:val="2"/>
          <w:numId w:val="21"/>
        </w:numPr>
        <w:jc w:val="both"/>
        <w:rPr>
          <w:rFonts w:ascii="Times New Roman" w:hAnsi="Times New Roman" w:cs="Times New Roman"/>
          <w:sz w:val="20"/>
          <w:szCs w:val="20"/>
        </w:rPr>
      </w:pPr>
      <w:r w:rsidRPr="00DD3830">
        <w:rPr>
          <w:rFonts w:ascii="Times New Roman" w:hAnsi="Times New Roman" w:cs="Times New Roman"/>
          <w:sz w:val="20"/>
          <w:szCs w:val="20"/>
        </w:rPr>
        <w:t>Zmiany dotyczące przesunięć pomiędzy poszczególnymi pozycjami kosztów  ujętych w zaakceptowanym przez LGD budżecie zadania, dopuszczalne są do wysokości nie przekraczającej 10 % zakładanej wartości kosztu</w:t>
      </w:r>
    </w:p>
    <w:p w14:paraId="5D8810E1" w14:textId="37838ECE" w:rsidR="003D07D2" w:rsidRPr="00DD3830" w:rsidRDefault="003D07D2" w:rsidP="00DD3830">
      <w:pPr>
        <w:pStyle w:val="Akapitzlist"/>
        <w:numPr>
          <w:ilvl w:val="2"/>
          <w:numId w:val="21"/>
        </w:numPr>
        <w:autoSpaceDE w:val="0"/>
        <w:autoSpaceDN w:val="0"/>
        <w:adjustRightInd w:val="0"/>
        <w:spacing w:after="11"/>
        <w:jc w:val="both"/>
        <w:rPr>
          <w:rFonts w:ascii="Times New Roman" w:hAnsi="Times New Roman" w:cs="Times New Roman"/>
          <w:sz w:val="20"/>
          <w:szCs w:val="20"/>
        </w:rPr>
      </w:pPr>
      <w:r w:rsidRPr="00DD3830">
        <w:rPr>
          <w:rFonts w:ascii="Times New Roman" w:hAnsi="Times New Roman" w:cs="Times New Roman"/>
          <w:sz w:val="20"/>
          <w:szCs w:val="20"/>
        </w:rPr>
        <w:t xml:space="preserve">W przypadku pozostałych zmian do zestawienia rzeczowo – finansowego we wniosku o rozliczenie grantu (tj. przekraczających 10% zakładanej wartości kosztu), wymagana jest wcześniejsza akceptacja LGD, który odpowiada za prawidłową realizację umowy. </w:t>
      </w:r>
    </w:p>
    <w:p w14:paraId="379183F0" w14:textId="77777777" w:rsidR="00744C18" w:rsidRPr="00DD3830" w:rsidRDefault="00744C18" w:rsidP="00AD7CBB">
      <w:pPr>
        <w:jc w:val="both"/>
        <w:rPr>
          <w:rFonts w:ascii="Times New Roman" w:hAnsi="Times New Roman" w:cs="Times New Roman"/>
          <w:sz w:val="20"/>
          <w:szCs w:val="20"/>
        </w:rPr>
      </w:pPr>
      <w:r w:rsidRPr="00DD3830">
        <w:rPr>
          <w:rFonts w:ascii="Times New Roman" w:hAnsi="Times New Roman" w:cs="Times New Roman"/>
          <w:sz w:val="20"/>
          <w:szCs w:val="20"/>
        </w:rPr>
        <w:t xml:space="preserve">3. Wszelkie zmiany wykraczające poza zmiany opisane w ust. 2 wymagają </w:t>
      </w:r>
      <w:r w:rsidR="00B3783C" w:rsidRPr="00DD3830">
        <w:rPr>
          <w:rFonts w:ascii="Times New Roman" w:hAnsi="Times New Roman" w:cs="Times New Roman"/>
          <w:sz w:val="20"/>
          <w:szCs w:val="20"/>
        </w:rPr>
        <w:t>aneksu do umowy o powierzenie grantu</w:t>
      </w:r>
      <w:r w:rsidRPr="00DD3830">
        <w:rPr>
          <w:rFonts w:ascii="Times New Roman" w:hAnsi="Times New Roman" w:cs="Times New Roman"/>
          <w:sz w:val="20"/>
          <w:szCs w:val="20"/>
        </w:rPr>
        <w:t>.</w:t>
      </w:r>
    </w:p>
    <w:p w14:paraId="647F706B" w14:textId="056F8D96" w:rsidR="003D07D2" w:rsidRPr="00DD3830" w:rsidRDefault="003D07D2" w:rsidP="003D07D2">
      <w:pPr>
        <w:autoSpaceDE w:val="0"/>
        <w:autoSpaceDN w:val="0"/>
        <w:adjustRightInd w:val="0"/>
        <w:spacing w:after="11"/>
        <w:jc w:val="both"/>
        <w:rPr>
          <w:rFonts w:ascii="Times New Roman" w:hAnsi="Times New Roman" w:cs="Times New Roman"/>
          <w:sz w:val="20"/>
          <w:szCs w:val="20"/>
        </w:rPr>
      </w:pPr>
      <w:r w:rsidRPr="00DD3830">
        <w:rPr>
          <w:rFonts w:ascii="Times New Roman" w:hAnsi="Times New Roman" w:cs="Times New Roman"/>
          <w:sz w:val="20"/>
          <w:szCs w:val="20"/>
        </w:rPr>
        <w:t xml:space="preserve">4. Zmiany w zakresie załączników do </w:t>
      </w:r>
      <w:r w:rsidRPr="00AB6849">
        <w:rPr>
          <w:rFonts w:ascii="Times New Roman" w:hAnsi="Times New Roman" w:cs="Times New Roman"/>
          <w:strike/>
          <w:sz w:val="20"/>
          <w:szCs w:val="20"/>
        </w:rPr>
        <w:t>umowy</w:t>
      </w:r>
      <w:r w:rsidRPr="00DD3830">
        <w:rPr>
          <w:rFonts w:ascii="Times New Roman" w:hAnsi="Times New Roman" w:cs="Times New Roman"/>
          <w:sz w:val="20"/>
          <w:szCs w:val="20"/>
        </w:rPr>
        <w:t xml:space="preserve"> </w:t>
      </w:r>
      <w:r w:rsidR="00AB6849" w:rsidRPr="00280E8A">
        <w:rPr>
          <w:rFonts w:ascii="Times New Roman" w:hAnsi="Times New Roman" w:cs="Times New Roman"/>
          <w:sz w:val="20"/>
          <w:szCs w:val="20"/>
          <w:highlight w:val="yellow"/>
        </w:rPr>
        <w:t>we wniosku o powierzenie grantu</w:t>
      </w:r>
      <w:r w:rsidR="00AB6849">
        <w:rPr>
          <w:rFonts w:ascii="Times New Roman" w:hAnsi="Times New Roman" w:cs="Times New Roman"/>
          <w:sz w:val="20"/>
          <w:szCs w:val="20"/>
        </w:rPr>
        <w:t xml:space="preserve"> </w:t>
      </w:r>
      <w:r w:rsidRPr="00DD3830">
        <w:rPr>
          <w:rFonts w:ascii="Times New Roman" w:hAnsi="Times New Roman" w:cs="Times New Roman"/>
          <w:sz w:val="20"/>
          <w:szCs w:val="20"/>
        </w:rPr>
        <w:t xml:space="preserve">wymagają zgłoszenia do LGD w formie pisemnej lub za pomocą środków komunikacji elektronicznej, a ich zatwierdzenie </w:t>
      </w:r>
      <w:r w:rsidR="00552FE1">
        <w:rPr>
          <w:rFonts w:ascii="Times New Roman" w:hAnsi="Times New Roman" w:cs="Times New Roman"/>
          <w:sz w:val="20"/>
          <w:szCs w:val="20"/>
        </w:rPr>
        <w:t>wymaga akceptacji</w:t>
      </w:r>
      <w:r w:rsidRPr="00DD3830">
        <w:rPr>
          <w:rFonts w:ascii="Times New Roman" w:hAnsi="Times New Roman" w:cs="Times New Roman"/>
          <w:sz w:val="20"/>
          <w:szCs w:val="20"/>
        </w:rPr>
        <w:t xml:space="preserve"> w formie pisemnej lub za pomocą środków komunikacji elektronicznej.</w:t>
      </w:r>
    </w:p>
    <w:p w14:paraId="080897BC" w14:textId="77777777" w:rsidR="003D07D2" w:rsidRPr="00A13FFA" w:rsidRDefault="003D07D2" w:rsidP="00AD7CBB">
      <w:pPr>
        <w:jc w:val="both"/>
        <w:rPr>
          <w:rFonts w:ascii="Times New Roman" w:hAnsi="Times New Roman" w:cs="Times New Roman"/>
          <w:sz w:val="20"/>
          <w:szCs w:val="20"/>
        </w:rPr>
      </w:pPr>
    </w:p>
    <w:p w14:paraId="4CB1B920" w14:textId="1D87CAE5" w:rsidR="00744C18" w:rsidRPr="00A13FFA" w:rsidRDefault="00DD3830" w:rsidP="00744C18">
      <w:pPr>
        <w:rPr>
          <w:rFonts w:ascii="Times New Roman" w:hAnsi="Times New Roman" w:cs="Times New Roman"/>
          <w:b/>
          <w:sz w:val="20"/>
          <w:szCs w:val="20"/>
        </w:rPr>
      </w:pPr>
      <w:r>
        <w:rPr>
          <w:rFonts w:ascii="Times New Roman" w:hAnsi="Times New Roman" w:cs="Times New Roman"/>
          <w:b/>
          <w:sz w:val="20"/>
          <w:szCs w:val="20"/>
        </w:rPr>
        <w:t>XVIII</w:t>
      </w:r>
      <w:r w:rsidR="00744C18" w:rsidRPr="00A13FFA">
        <w:rPr>
          <w:rFonts w:ascii="Times New Roman" w:hAnsi="Times New Roman" w:cs="Times New Roman"/>
          <w:b/>
          <w:sz w:val="20"/>
          <w:szCs w:val="20"/>
        </w:rPr>
        <w:t>.  ZASADY DOKUMENTACJI REALIZOWANYCH ZADAŃ</w:t>
      </w:r>
    </w:p>
    <w:p w14:paraId="5917D272" w14:textId="77777777" w:rsidR="00744C18" w:rsidRPr="00A13FFA" w:rsidRDefault="00744C18" w:rsidP="00B33378">
      <w:pPr>
        <w:pStyle w:val="Akapitzlist"/>
        <w:numPr>
          <w:ilvl w:val="1"/>
          <w:numId w:val="20"/>
        </w:numPr>
        <w:jc w:val="both"/>
        <w:rPr>
          <w:rFonts w:ascii="Times New Roman" w:hAnsi="Times New Roman" w:cs="Times New Roman"/>
          <w:sz w:val="20"/>
          <w:szCs w:val="20"/>
        </w:rPr>
      </w:pPr>
      <w:proofErr w:type="spellStart"/>
      <w:r w:rsidRPr="00A13FFA">
        <w:rPr>
          <w:rFonts w:ascii="Times New Roman" w:hAnsi="Times New Roman" w:cs="Times New Roman"/>
          <w:sz w:val="20"/>
          <w:szCs w:val="20"/>
        </w:rPr>
        <w:t>Grantobiorcy</w:t>
      </w:r>
      <w:proofErr w:type="spellEnd"/>
      <w:r w:rsidRPr="00A13FFA">
        <w:rPr>
          <w:rFonts w:ascii="Times New Roman" w:hAnsi="Times New Roman" w:cs="Times New Roman"/>
          <w:sz w:val="20"/>
          <w:szCs w:val="20"/>
        </w:rPr>
        <w:t xml:space="preserve"> zobowiązani są do dokumentowania prawidłowości realizacji zadania i wydatkowania otrzymanej dotacji poprzez:</w:t>
      </w:r>
    </w:p>
    <w:p w14:paraId="01F146BF" w14:textId="77777777" w:rsidR="00B33378" w:rsidRPr="00A13FFA" w:rsidRDefault="00B33378" w:rsidP="00AD7CBB">
      <w:pPr>
        <w:jc w:val="both"/>
        <w:rPr>
          <w:rFonts w:ascii="Times New Roman" w:hAnsi="Times New Roman" w:cs="Times New Roman"/>
          <w:sz w:val="20"/>
          <w:szCs w:val="20"/>
        </w:rPr>
      </w:pPr>
      <w:r w:rsidRPr="00DD3830">
        <w:rPr>
          <w:rFonts w:ascii="Times New Roman" w:hAnsi="Times New Roman" w:cs="Times New Roman"/>
          <w:sz w:val="20"/>
          <w:szCs w:val="20"/>
        </w:rPr>
        <w:t>1) Dokumenty finansowo-księgowe niezbędne do refundacji powinny zawierać na odwrocie dokumentu opis wskazujący na to, że wydatek został poniesiony w ramach realizacji zadania</w:t>
      </w:r>
    </w:p>
    <w:p w14:paraId="2033AD02" w14:textId="77777777" w:rsidR="00744C18" w:rsidRPr="00A13FFA" w:rsidRDefault="00B33378" w:rsidP="00AD7CBB">
      <w:pPr>
        <w:jc w:val="both"/>
        <w:rPr>
          <w:rFonts w:ascii="Times New Roman" w:hAnsi="Times New Roman" w:cs="Times New Roman"/>
          <w:sz w:val="20"/>
          <w:szCs w:val="20"/>
        </w:rPr>
      </w:pPr>
      <w:r w:rsidRPr="00A13FFA">
        <w:rPr>
          <w:rFonts w:ascii="Times New Roman" w:hAnsi="Times New Roman" w:cs="Times New Roman"/>
          <w:sz w:val="20"/>
          <w:szCs w:val="20"/>
        </w:rPr>
        <w:t xml:space="preserve"> 2</w:t>
      </w:r>
      <w:r w:rsidR="00744C18" w:rsidRPr="00A13FFA">
        <w:rPr>
          <w:rFonts w:ascii="Times New Roman" w:hAnsi="Times New Roman" w:cs="Times New Roman"/>
          <w:sz w:val="20"/>
          <w:szCs w:val="20"/>
        </w:rPr>
        <w:t>) dokumentację zdjęciową i/l</w:t>
      </w:r>
      <w:r w:rsidR="00E97844" w:rsidRPr="00A13FFA">
        <w:rPr>
          <w:rFonts w:ascii="Times New Roman" w:hAnsi="Times New Roman" w:cs="Times New Roman"/>
          <w:sz w:val="20"/>
          <w:szCs w:val="20"/>
        </w:rPr>
        <w:t>ub filmową realizowanych zadań</w:t>
      </w:r>
      <w:r w:rsidR="00744C18" w:rsidRPr="00A13FFA">
        <w:rPr>
          <w:rFonts w:ascii="Times New Roman" w:hAnsi="Times New Roman" w:cs="Times New Roman"/>
          <w:sz w:val="20"/>
          <w:szCs w:val="20"/>
        </w:rPr>
        <w:t xml:space="preserve">. </w:t>
      </w:r>
      <w:proofErr w:type="spellStart"/>
      <w:r w:rsidR="00744C18" w:rsidRPr="00A13FFA">
        <w:rPr>
          <w:rFonts w:ascii="Times New Roman" w:hAnsi="Times New Roman" w:cs="Times New Roman"/>
          <w:sz w:val="20"/>
          <w:szCs w:val="20"/>
        </w:rPr>
        <w:t>Grantobiorca</w:t>
      </w:r>
      <w:proofErr w:type="spellEnd"/>
      <w:r w:rsidR="00744C18" w:rsidRPr="00A13FFA">
        <w:rPr>
          <w:rFonts w:ascii="Times New Roman" w:hAnsi="Times New Roman" w:cs="Times New Roman"/>
          <w:sz w:val="20"/>
          <w:szCs w:val="20"/>
        </w:rPr>
        <w:t xml:space="preserve"> powinien posiadać zgodę autora zdjęć/filmu na ich publikację oraz zgodę osób fotografowanych/filmowanych na wykorzystanie wizerunku;</w:t>
      </w:r>
    </w:p>
    <w:p w14:paraId="7980F23A" w14:textId="77777777" w:rsidR="00744C18" w:rsidRPr="00A13FFA" w:rsidRDefault="00B33378" w:rsidP="00AD7CBB">
      <w:pPr>
        <w:jc w:val="both"/>
        <w:rPr>
          <w:rFonts w:ascii="Times New Roman" w:hAnsi="Times New Roman" w:cs="Times New Roman"/>
          <w:sz w:val="20"/>
          <w:szCs w:val="20"/>
        </w:rPr>
      </w:pPr>
      <w:r w:rsidRPr="00A13FFA">
        <w:rPr>
          <w:rFonts w:ascii="Times New Roman" w:hAnsi="Times New Roman" w:cs="Times New Roman"/>
          <w:sz w:val="20"/>
          <w:szCs w:val="20"/>
        </w:rPr>
        <w:t>3</w:t>
      </w:r>
      <w:r w:rsidR="00744C18" w:rsidRPr="00A13FFA">
        <w:rPr>
          <w:rFonts w:ascii="Times New Roman" w:hAnsi="Times New Roman" w:cs="Times New Roman"/>
          <w:sz w:val="20"/>
          <w:szCs w:val="20"/>
        </w:rPr>
        <w:t>) dokumentację potwierdzającą zaangażowanie osobowe uczestników i pers</w:t>
      </w:r>
      <w:r w:rsidR="00E97844" w:rsidRPr="00A13FFA">
        <w:rPr>
          <w:rFonts w:ascii="Times New Roman" w:hAnsi="Times New Roman" w:cs="Times New Roman"/>
          <w:sz w:val="20"/>
          <w:szCs w:val="20"/>
        </w:rPr>
        <w:t>onelu w realizację zadania, np.,</w:t>
      </w:r>
    </w:p>
    <w:p w14:paraId="62D99D5E" w14:textId="77777777" w:rsidR="00744C18" w:rsidRPr="00A13FFA" w:rsidRDefault="00744C18" w:rsidP="00AD7CBB">
      <w:pPr>
        <w:jc w:val="both"/>
        <w:rPr>
          <w:rFonts w:ascii="Times New Roman" w:hAnsi="Times New Roman" w:cs="Times New Roman"/>
          <w:sz w:val="20"/>
          <w:szCs w:val="20"/>
        </w:rPr>
      </w:pPr>
      <w:r w:rsidRPr="00A13FFA">
        <w:rPr>
          <w:rFonts w:ascii="Times New Roman" w:hAnsi="Times New Roman" w:cs="Times New Roman"/>
          <w:sz w:val="20"/>
          <w:szCs w:val="20"/>
        </w:rPr>
        <w:t>a) listy obecności na szkoleniach, spotkaniach informacyjnych itp. (z podaniem miejsca i czasu szkolenia/spotkania, imion i nazwisk uczestników wraz z ich podpisami oraz tel. kontaktowym lub adresem e-mail),</w:t>
      </w:r>
    </w:p>
    <w:p w14:paraId="51771A8E" w14:textId="77777777" w:rsidR="00744C18" w:rsidRPr="00A13FFA" w:rsidRDefault="00744C18" w:rsidP="00AD7CBB">
      <w:pPr>
        <w:jc w:val="both"/>
        <w:rPr>
          <w:rFonts w:ascii="Times New Roman" w:hAnsi="Times New Roman" w:cs="Times New Roman"/>
          <w:sz w:val="20"/>
          <w:szCs w:val="20"/>
        </w:rPr>
      </w:pPr>
      <w:r w:rsidRPr="00A13FFA">
        <w:rPr>
          <w:rFonts w:ascii="Times New Roman" w:hAnsi="Times New Roman" w:cs="Times New Roman"/>
          <w:sz w:val="20"/>
          <w:szCs w:val="20"/>
        </w:rPr>
        <w:t>b) dzienniki zajęć uzupełnione i podpisane przez osoby prowadzące zajęcia,</w:t>
      </w:r>
    </w:p>
    <w:p w14:paraId="614299A4" w14:textId="77777777" w:rsidR="00744C18" w:rsidRPr="00A13FFA" w:rsidRDefault="00744C18" w:rsidP="00AD7CBB">
      <w:pPr>
        <w:jc w:val="both"/>
        <w:rPr>
          <w:rFonts w:ascii="Times New Roman" w:hAnsi="Times New Roman" w:cs="Times New Roman"/>
          <w:sz w:val="20"/>
          <w:szCs w:val="20"/>
        </w:rPr>
      </w:pPr>
      <w:r w:rsidRPr="00A13FFA">
        <w:rPr>
          <w:rFonts w:ascii="Times New Roman" w:hAnsi="Times New Roman" w:cs="Times New Roman"/>
          <w:sz w:val="20"/>
          <w:szCs w:val="20"/>
        </w:rPr>
        <w:t>c) umowy cywilnoprawne związane z realizacją zadania;</w:t>
      </w:r>
    </w:p>
    <w:p w14:paraId="530D2389" w14:textId="77777777" w:rsidR="00744C18" w:rsidRPr="00A13FFA" w:rsidRDefault="00B33378" w:rsidP="00AD7CBB">
      <w:pPr>
        <w:jc w:val="both"/>
        <w:rPr>
          <w:rFonts w:ascii="Times New Roman" w:hAnsi="Times New Roman" w:cs="Times New Roman"/>
          <w:sz w:val="20"/>
          <w:szCs w:val="20"/>
        </w:rPr>
      </w:pPr>
      <w:r w:rsidRPr="00A13FFA">
        <w:rPr>
          <w:rFonts w:ascii="Times New Roman" w:hAnsi="Times New Roman" w:cs="Times New Roman"/>
          <w:sz w:val="20"/>
          <w:szCs w:val="20"/>
        </w:rPr>
        <w:t>4</w:t>
      </w:r>
      <w:r w:rsidR="00744C18" w:rsidRPr="00A13FFA">
        <w:rPr>
          <w:rFonts w:ascii="Times New Roman" w:hAnsi="Times New Roman" w:cs="Times New Roman"/>
          <w:sz w:val="20"/>
          <w:szCs w:val="20"/>
        </w:rPr>
        <w:t>) dokumentację księgową – prowadzoną zgodnie z przepisami ustawy o rachunkowości i prawem powszechnie obowiązującym;</w:t>
      </w:r>
    </w:p>
    <w:p w14:paraId="3A191B62" w14:textId="77777777" w:rsidR="0032684D" w:rsidRPr="00A13FFA" w:rsidRDefault="00B33378" w:rsidP="00AD7CBB">
      <w:pPr>
        <w:jc w:val="both"/>
        <w:rPr>
          <w:rFonts w:ascii="Times New Roman" w:hAnsi="Times New Roman" w:cs="Times New Roman"/>
          <w:sz w:val="20"/>
          <w:szCs w:val="20"/>
        </w:rPr>
      </w:pPr>
      <w:r w:rsidRPr="00A13FFA">
        <w:rPr>
          <w:rFonts w:ascii="Times New Roman" w:hAnsi="Times New Roman" w:cs="Times New Roman"/>
          <w:sz w:val="20"/>
          <w:szCs w:val="20"/>
        </w:rPr>
        <w:t>5</w:t>
      </w:r>
      <w:r w:rsidR="00744C18" w:rsidRPr="00A13FFA">
        <w:rPr>
          <w:rFonts w:ascii="Times New Roman" w:hAnsi="Times New Roman" w:cs="Times New Roman"/>
          <w:sz w:val="20"/>
          <w:szCs w:val="20"/>
        </w:rPr>
        <w:t>) inną dokumentację niezbędną dla udokumentowania działań i osiągniętych rezultatów (np. kopie artykułów prasowych, wydruki ze stron internetowych, korespondencja, egzemplarze materiałów promocyjnych).</w:t>
      </w:r>
    </w:p>
    <w:p w14:paraId="703C458E" w14:textId="14D49A2E" w:rsidR="00744C18" w:rsidRPr="00A13FFA" w:rsidRDefault="00DD3830" w:rsidP="00F9127C">
      <w:pPr>
        <w:jc w:val="both"/>
        <w:rPr>
          <w:rFonts w:ascii="Times New Roman" w:hAnsi="Times New Roman" w:cs="Times New Roman"/>
          <w:b/>
          <w:sz w:val="20"/>
          <w:szCs w:val="20"/>
        </w:rPr>
      </w:pPr>
      <w:r>
        <w:rPr>
          <w:rFonts w:ascii="Times New Roman" w:hAnsi="Times New Roman" w:cs="Times New Roman"/>
          <w:b/>
          <w:sz w:val="20"/>
          <w:szCs w:val="20"/>
        </w:rPr>
        <w:t>X</w:t>
      </w:r>
      <w:r w:rsidR="00744C18" w:rsidRPr="00A13FFA">
        <w:rPr>
          <w:rFonts w:ascii="Times New Roman" w:hAnsi="Times New Roman" w:cs="Times New Roman"/>
          <w:b/>
          <w:sz w:val="20"/>
          <w:szCs w:val="20"/>
        </w:rPr>
        <w:t>I</w:t>
      </w:r>
      <w:r>
        <w:rPr>
          <w:rFonts w:ascii="Times New Roman" w:hAnsi="Times New Roman" w:cs="Times New Roman"/>
          <w:b/>
          <w:sz w:val="20"/>
          <w:szCs w:val="20"/>
        </w:rPr>
        <w:t>X</w:t>
      </w:r>
      <w:r w:rsidR="00744C18" w:rsidRPr="00A13FFA">
        <w:rPr>
          <w:rFonts w:ascii="Times New Roman" w:hAnsi="Times New Roman" w:cs="Times New Roman"/>
          <w:b/>
          <w:sz w:val="20"/>
          <w:szCs w:val="20"/>
        </w:rPr>
        <w:t>.</w:t>
      </w:r>
      <w:r w:rsidR="00744C18" w:rsidRPr="00A13FFA">
        <w:rPr>
          <w:rFonts w:ascii="Times New Roman" w:hAnsi="Times New Roman" w:cs="Times New Roman"/>
          <w:sz w:val="20"/>
          <w:szCs w:val="20"/>
        </w:rPr>
        <w:t xml:space="preserve"> </w:t>
      </w:r>
      <w:r w:rsidR="00744C18" w:rsidRPr="00A13FFA">
        <w:rPr>
          <w:rFonts w:ascii="Times New Roman" w:hAnsi="Times New Roman" w:cs="Times New Roman"/>
          <w:b/>
          <w:sz w:val="20"/>
          <w:szCs w:val="20"/>
        </w:rPr>
        <w:t>MONITORING, KONTROLA I UDZIELANIE INFORMACJI</w:t>
      </w:r>
    </w:p>
    <w:p w14:paraId="53455950" w14:textId="77777777" w:rsidR="00744C18" w:rsidRPr="00A13FFA" w:rsidRDefault="00744C1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1. LGD ma prawo przeprowadzać monitoring i kontrolę realizacji zadania przez </w:t>
      </w:r>
      <w:proofErr w:type="spellStart"/>
      <w:r w:rsidRPr="00A13FFA">
        <w:rPr>
          <w:rFonts w:ascii="Times New Roman" w:hAnsi="Times New Roman" w:cs="Times New Roman"/>
          <w:sz w:val="20"/>
          <w:szCs w:val="20"/>
        </w:rPr>
        <w:t>grantobiorcę</w:t>
      </w:r>
      <w:proofErr w:type="spellEnd"/>
      <w:r w:rsidRPr="00A13FFA">
        <w:rPr>
          <w:rFonts w:ascii="Times New Roman" w:hAnsi="Times New Roman" w:cs="Times New Roman"/>
          <w:sz w:val="20"/>
          <w:szCs w:val="20"/>
        </w:rPr>
        <w:t>.</w:t>
      </w:r>
    </w:p>
    <w:p w14:paraId="26802E4D" w14:textId="77777777" w:rsidR="00744C18" w:rsidRPr="00A13FFA" w:rsidRDefault="00744C18" w:rsidP="00F9127C">
      <w:pPr>
        <w:jc w:val="both"/>
        <w:rPr>
          <w:rFonts w:ascii="Times New Roman" w:hAnsi="Times New Roman" w:cs="Times New Roman"/>
          <w:sz w:val="20"/>
          <w:szCs w:val="20"/>
        </w:rPr>
      </w:pPr>
      <w:r w:rsidRPr="00A13FFA">
        <w:rPr>
          <w:rFonts w:ascii="Times New Roman" w:hAnsi="Times New Roman" w:cs="Times New Roman"/>
          <w:sz w:val="20"/>
          <w:szCs w:val="20"/>
        </w:rPr>
        <w:t>2. Monitoring i kontrolę LGD prowadzi zarówno w czasie realizacji zadania, jak i po jego zrealizowaniu w okresie 5 lat od otrzymania informacji od LGD o rozliczeniu projektu grantowego.</w:t>
      </w:r>
    </w:p>
    <w:p w14:paraId="1E7D0A74" w14:textId="77777777" w:rsidR="00744C18" w:rsidRPr="00A13FFA" w:rsidRDefault="00744C1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3. Zarząd LGD postanawia o przeprowadzeniu czynności monitoringu lub kontroli u </w:t>
      </w:r>
      <w:proofErr w:type="spellStart"/>
      <w:r w:rsidRPr="00A13FFA">
        <w:rPr>
          <w:rFonts w:ascii="Times New Roman" w:hAnsi="Times New Roman" w:cs="Times New Roman"/>
          <w:sz w:val="20"/>
          <w:szCs w:val="20"/>
        </w:rPr>
        <w:t>grantobiorcy</w:t>
      </w:r>
      <w:proofErr w:type="spellEnd"/>
      <w:r w:rsidRPr="00A13FFA">
        <w:rPr>
          <w:rFonts w:ascii="Times New Roman" w:hAnsi="Times New Roman" w:cs="Times New Roman"/>
          <w:sz w:val="20"/>
          <w:szCs w:val="20"/>
        </w:rPr>
        <w:t>, ustalając jednocześnie rodzaj i termin przeprowadzenia poszczególnych czynności.</w:t>
      </w:r>
    </w:p>
    <w:p w14:paraId="3E06CCBF" w14:textId="77777777" w:rsidR="00744C18" w:rsidRPr="00A13FFA" w:rsidRDefault="00744C1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4. Monitoring i kontrolę przeprowadzają pracownicy Biura LGD zgodnie z procedurami określonymi przez LGD na wzorach dokumentów załączonych do Procedury wyboru i oceny </w:t>
      </w:r>
      <w:proofErr w:type="spellStart"/>
      <w:r w:rsidRPr="00A13FFA">
        <w:rPr>
          <w:rFonts w:ascii="Times New Roman" w:hAnsi="Times New Roman" w:cs="Times New Roman"/>
          <w:sz w:val="20"/>
          <w:szCs w:val="20"/>
        </w:rPr>
        <w:t>grantobiorców</w:t>
      </w:r>
      <w:proofErr w:type="spellEnd"/>
      <w:r w:rsidRPr="00A13FFA">
        <w:rPr>
          <w:rFonts w:ascii="Times New Roman" w:hAnsi="Times New Roman" w:cs="Times New Roman"/>
          <w:sz w:val="20"/>
          <w:szCs w:val="20"/>
        </w:rPr>
        <w:t xml:space="preserve"> w ramach projektów grantowych wraz z opisem sposobu rozliczania grantów, monitorowania i kontroli.</w:t>
      </w:r>
    </w:p>
    <w:p w14:paraId="25E9959A" w14:textId="77777777" w:rsidR="00226C08" w:rsidRPr="00A13FFA" w:rsidRDefault="00226C0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5. LGD ma prawo żądania od </w:t>
      </w:r>
      <w:proofErr w:type="spellStart"/>
      <w:r w:rsidRPr="00A13FFA">
        <w:rPr>
          <w:rFonts w:ascii="Times New Roman" w:hAnsi="Times New Roman" w:cs="Times New Roman"/>
          <w:sz w:val="20"/>
          <w:szCs w:val="20"/>
        </w:rPr>
        <w:t>grantobiorcy</w:t>
      </w:r>
      <w:proofErr w:type="spellEnd"/>
      <w:r w:rsidRPr="00A13FFA">
        <w:rPr>
          <w:rFonts w:ascii="Times New Roman" w:hAnsi="Times New Roman" w:cs="Times New Roman"/>
          <w:sz w:val="20"/>
          <w:szCs w:val="20"/>
        </w:rPr>
        <w:t xml:space="preserve">, a także podmiotów, przy pomocy których </w:t>
      </w: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realizuje zadanie, udzielenia wszelkich informacji i wyjaśnień związanych z realizacją zadania w okresie jej realizacji i po jej zakończeniu w okresie 5 lat od dnia dokonania płatności końcowej w ramach projektu grantowego.</w:t>
      </w:r>
    </w:p>
    <w:p w14:paraId="0D1D0319" w14:textId="77777777" w:rsidR="00226C08" w:rsidRPr="00A13FFA" w:rsidRDefault="00226C0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6.  </w:t>
      </w: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zobowiązany jest do niezwłocznego informowania LGD w formie pisemnej o problemach w realizacji zadania, w szczególności o zamiarze zaprzestania jego realizacji.</w:t>
      </w:r>
    </w:p>
    <w:p w14:paraId="2D0C9ADE" w14:textId="0EE2D650" w:rsidR="00226C08" w:rsidRPr="00A13FFA" w:rsidRDefault="00DD3830" w:rsidP="00F9127C">
      <w:pPr>
        <w:jc w:val="both"/>
        <w:rPr>
          <w:rFonts w:ascii="Times New Roman" w:hAnsi="Times New Roman" w:cs="Times New Roman"/>
          <w:b/>
          <w:sz w:val="20"/>
          <w:szCs w:val="20"/>
        </w:rPr>
      </w:pPr>
      <w:r>
        <w:rPr>
          <w:rFonts w:ascii="Times New Roman" w:hAnsi="Times New Roman" w:cs="Times New Roman"/>
          <w:b/>
          <w:sz w:val="20"/>
          <w:szCs w:val="20"/>
        </w:rPr>
        <w:t>XX</w:t>
      </w:r>
      <w:r w:rsidR="00226C08" w:rsidRPr="00A13FFA">
        <w:rPr>
          <w:rFonts w:ascii="Times New Roman" w:hAnsi="Times New Roman" w:cs="Times New Roman"/>
          <w:b/>
          <w:sz w:val="20"/>
          <w:szCs w:val="20"/>
        </w:rPr>
        <w:t>. POSTANOWIENIA KOŃCOWE</w:t>
      </w:r>
    </w:p>
    <w:p w14:paraId="579E06BF" w14:textId="77777777" w:rsidR="00226C08" w:rsidRPr="00A13FFA" w:rsidRDefault="00226C08" w:rsidP="00F9127C">
      <w:pPr>
        <w:jc w:val="both"/>
        <w:rPr>
          <w:rFonts w:ascii="Times New Roman" w:hAnsi="Times New Roman" w:cs="Times New Roman"/>
          <w:sz w:val="20"/>
          <w:szCs w:val="20"/>
        </w:rPr>
      </w:pPr>
      <w:r w:rsidRPr="00A13FFA">
        <w:rPr>
          <w:rFonts w:ascii="Times New Roman" w:hAnsi="Times New Roman" w:cs="Times New Roman"/>
          <w:sz w:val="20"/>
          <w:szCs w:val="20"/>
        </w:rPr>
        <w:t xml:space="preserve">1. Realizacja zadania jak i wydatkowanie środków w ramach grantu podlega kontroli i monitoringowi ze strony </w:t>
      </w:r>
      <w:proofErr w:type="spellStart"/>
      <w:r w:rsidRPr="00A13FFA">
        <w:rPr>
          <w:rFonts w:ascii="Times New Roman" w:hAnsi="Times New Roman" w:cs="Times New Roman"/>
          <w:sz w:val="20"/>
          <w:szCs w:val="20"/>
        </w:rPr>
        <w:t>grantodawcy</w:t>
      </w:r>
      <w:proofErr w:type="spellEnd"/>
      <w:r w:rsidRPr="00A13FFA">
        <w:rPr>
          <w:rFonts w:ascii="Times New Roman" w:hAnsi="Times New Roman" w:cs="Times New Roman"/>
          <w:sz w:val="20"/>
          <w:szCs w:val="20"/>
        </w:rPr>
        <w:t xml:space="preserve">. </w:t>
      </w:r>
      <w:proofErr w:type="spellStart"/>
      <w:r w:rsidRPr="00A13FFA">
        <w:rPr>
          <w:rFonts w:ascii="Times New Roman" w:hAnsi="Times New Roman" w:cs="Times New Roman"/>
          <w:sz w:val="20"/>
          <w:szCs w:val="20"/>
        </w:rPr>
        <w:t>Grantobiorca</w:t>
      </w:r>
      <w:proofErr w:type="spellEnd"/>
      <w:r w:rsidRPr="00A13FFA">
        <w:rPr>
          <w:rFonts w:ascii="Times New Roman" w:hAnsi="Times New Roman" w:cs="Times New Roman"/>
          <w:sz w:val="20"/>
          <w:szCs w:val="20"/>
        </w:rPr>
        <w:t xml:space="preserve"> zobowiązany jest do udostępnienia wszelkich danych, dokumentów i udzielenia informacji związanych z realizacją grantu przedstawicielom </w:t>
      </w:r>
      <w:proofErr w:type="spellStart"/>
      <w:r w:rsidRPr="00A13FFA">
        <w:rPr>
          <w:rFonts w:ascii="Times New Roman" w:hAnsi="Times New Roman" w:cs="Times New Roman"/>
          <w:sz w:val="20"/>
          <w:szCs w:val="20"/>
        </w:rPr>
        <w:t>grantodawcy</w:t>
      </w:r>
      <w:proofErr w:type="spellEnd"/>
      <w:r w:rsidRPr="00A13FFA">
        <w:rPr>
          <w:rFonts w:ascii="Times New Roman" w:hAnsi="Times New Roman" w:cs="Times New Roman"/>
          <w:sz w:val="20"/>
          <w:szCs w:val="20"/>
        </w:rPr>
        <w:t xml:space="preserve"> oraz uprawnionym podmiotom zgodnie z prawem powszechnie obowiązującym.</w:t>
      </w:r>
    </w:p>
    <w:p w14:paraId="6475ADE4" w14:textId="77777777" w:rsidR="00226C08" w:rsidRPr="00DD3830" w:rsidRDefault="00226C08" w:rsidP="00F9127C">
      <w:pPr>
        <w:jc w:val="both"/>
        <w:rPr>
          <w:rFonts w:ascii="Times New Roman" w:hAnsi="Times New Roman" w:cs="Times New Roman"/>
          <w:sz w:val="20"/>
          <w:szCs w:val="20"/>
        </w:rPr>
      </w:pPr>
      <w:r w:rsidRPr="00A13FFA">
        <w:rPr>
          <w:rFonts w:ascii="Times New Roman" w:hAnsi="Times New Roman" w:cs="Times New Roman"/>
          <w:sz w:val="20"/>
          <w:szCs w:val="20"/>
        </w:rPr>
        <w:t>2. Brak rozliczenia grantu w wyznaczonym terminie, a także nieprawidłowości w realizacji zadania i w</w:t>
      </w:r>
      <w:r w:rsidRPr="00DD3830">
        <w:rPr>
          <w:rFonts w:ascii="Times New Roman" w:hAnsi="Times New Roman" w:cs="Times New Roman"/>
          <w:sz w:val="20"/>
          <w:szCs w:val="20"/>
        </w:rPr>
        <w:t xml:space="preserve">ydatkowaniu środków skutkować będą brakiem możliwości ubiegania się o dotację w kolejnych </w:t>
      </w:r>
      <w:r w:rsidR="006074C0" w:rsidRPr="00DD3830">
        <w:rPr>
          <w:rFonts w:ascii="Times New Roman" w:hAnsi="Times New Roman" w:cs="Times New Roman"/>
          <w:sz w:val="20"/>
          <w:szCs w:val="20"/>
        </w:rPr>
        <w:t>naborach wniosków o powierzenie grantu</w:t>
      </w:r>
      <w:r w:rsidRPr="00DD3830">
        <w:rPr>
          <w:rFonts w:ascii="Times New Roman" w:hAnsi="Times New Roman" w:cs="Times New Roman"/>
          <w:sz w:val="20"/>
          <w:szCs w:val="20"/>
        </w:rPr>
        <w:t>.</w:t>
      </w:r>
    </w:p>
    <w:p w14:paraId="119D023C" w14:textId="77777777" w:rsidR="00744C18" w:rsidRPr="00A13FFA" w:rsidRDefault="00265268" w:rsidP="00F9127C">
      <w:pPr>
        <w:jc w:val="both"/>
        <w:rPr>
          <w:rFonts w:ascii="Times New Roman" w:hAnsi="Times New Roman" w:cs="Times New Roman"/>
          <w:sz w:val="20"/>
          <w:szCs w:val="20"/>
        </w:rPr>
      </w:pPr>
      <w:r w:rsidRPr="00DD3830">
        <w:rPr>
          <w:rFonts w:ascii="Times New Roman" w:hAnsi="Times New Roman" w:cs="Times New Roman"/>
          <w:sz w:val="20"/>
          <w:szCs w:val="20"/>
        </w:rPr>
        <w:t>3</w:t>
      </w:r>
      <w:r w:rsidR="00226C08" w:rsidRPr="00DD3830">
        <w:rPr>
          <w:rFonts w:ascii="Times New Roman" w:hAnsi="Times New Roman" w:cs="Times New Roman"/>
          <w:sz w:val="20"/>
          <w:szCs w:val="20"/>
        </w:rPr>
        <w:t xml:space="preserve">. W zakresie spraw nieuregulowanych niniejszym Regulaminem obowiązują wytyczne oraz przepisy prawa </w:t>
      </w:r>
      <w:r w:rsidR="006074C0" w:rsidRPr="00DD3830">
        <w:rPr>
          <w:rFonts w:ascii="Times New Roman" w:hAnsi="Times New Roman" w:cs="Times New Roman"/>
          <w:sz w:val="20"/>
          <w:szCs w:val="20"/>
        </w:rPr>
        <w:t>krajowego i  unijnego w przedmiotowym zakresie</w:t>
      </w:r>
      <w:r w:rsidR="00226C08" w:rsidRPr="00DD3830">
        <w:rPr>
          <w:rFonts w:ascii="Times New Roman" w:hAnsi="Times New Roman" w:cs="Times New Roman"/>
          <w:sz w:val="20"/>
          <w:szCs w:val="20"/>
        </w:rPr>
        <w:t>.</w:t>
      </w:r>
    </w:p>
    <w:p w14:paraId="4F6B7BAE" w14:textId="77777777" w:rsidR="00B216A2" w:rsidRPr="00A13FFA" w:rsidRDefault="00B216A2" w:rsidP="00F9127C">
      <w:pPr>
        <w:jc w:val="both"/>
        <w:rPr>
          <w:rFonts w:ascii="Times New Roman" w:hAnsi="Times New Roman" w:cs="Times New Roman"/>
          <w:sz w:val="20"/>
          <w:szCs w:val="20"/>
        </w:rPr>
      </w:pPr>
    </w:p>
    <w:p w14:paraId="6974B1C7" w14:textId="77777777" w:rsidR="00B216A2" w:rsidRPr="00A13FFA" w:rsidRDefault="00B216A2" w:rsidP="00F9127C">
      <w:pPr>
        <w:jc w:val="both"/>
        <w:rPr>
          <w:rFonts w:ascii="Times New Roman" w:hAnsi="Times New Roman" w:cs="Times New Roman"/>
          <w:sz w:val="20"/>
          <w:szCs w:val="20"/>
        </w:rPr>
      </w:pPr>
    </w:p>
    <w:p w14:paraId="3CD50AE4" w14:textId="77777777" w:rsidR="00B216A2" w:rsidRPr="00A13FFA" w:rsidRDefault="00B216A2" w:rsidP="00F9127C">
      <w:pPr>
        <w:jc w:val="both"/>
        <w:rPr>
          <w:rFonts w:ascii="Times New Roman" w:hAnsi="Times New Roman" w:cs="Times New Roman"/>
          <w:sz w:val="20"/>
          <w:szCs w:val="20"/>
        </w:rPr>
      </w:pPr>
    </w:p>
    <w:p w14:paraId="540FA05F" w14:textId="77777777" w:rsidR="00B216A2" w:rsidRPr="00A13FFA" w:rsidRDefault="00B216A2" w:rsidP="00F9127C">
      <w:pPr>
        <w:jc w:val="both"/>
        <w:rPr>
          <w:rFonts w:ascii="Times New Roman" w:hAnsi="Times New Roman" w:cs="Times New Roman"/>
          <w:sz w:val="20"/>
          <w:szCs w:val="20"/>
        </w:rPr>
      </w:pPr>
    </w:p>
    <w:p w14:paraId="76884AA7" w14:textId="77777777" w:rsidR="00B216A2" w:rsidRPr="00A13FFA" w:rsidRDefault="00B216A2" w:rsidP="00F9127C">
      <w:pPr>
        <w:jc w:val="both"/>
        <w:rPr>
          <w:rFonts w:ascii="Times New Roman" w:hAnsi="Times New Roman" w:cs="Times New Roman"/>
          <w:sz w:val="20"/>
          <w:szCs w:val="20"/>
        </w:rPr>
      </w:pPr>
    </w:p>
    <w:p w14:paraId="65A4E951" w14:textId="77777777" w:rsidR="00B216A2" w:rsidRPr="00A13FFA" w:rsidRDefault="00B216A2" w:rsidP="00F9127C">
      <w:pPr>
        <w:jc w:val="both"/>
        <w:rPr>
          <w:rFonts w:ascii="Times New Roman" w:hAnsi="Times New Roman" w:cs="Times New Roman"/>
          <w:sz w:val="20"/>
          <w:szCs w:val="20"/>
        </w:rPr>
      </w:pPr>
    </w:p>
    <w:p w14:paraId="45E3B6A9" w14:textId="77777777" w:rsidR="006B6D41" w:rsidRDefault="006B6D41" w:rsidP="00F9127C">
      <w:pPr>
        <w:jc w:val="both"/>
        <w:rPr>
          <w:rFonts w:ascii="Times New Roman" w:hAnsi="Times New Roman" w:cs="Times New Roman"/>
          <w:sz w:val="20"/>
          <w:szCs w:val="20"/>
        </w:rPr>
      </w:pPr>
    </w:p>
    <w:p w14:paraId="5E6FDD0B" w14:textId="77777777" w:rsidR="00552FE1" w:rsidRDefault="00552FE1" w:rsidP="00F9127C">
      <w:pPr>
        <w:jc w:val="both"/>
        <w:rPr>
          <w:rFonts w:ascii="Times New Roman" w:hAnsi="Times New Roman" w:cs="Times New Roman"/>
          <w:sz w:val="20"/>
          <w:szCs w:val="20"/>
        </w:rPr>
      </w:pPr>
    </w:p>
    <w:p w14:paraId="047FE3AA" w14:textId="77777777" w:rsidR="00552FE1" w:rsidRDefault="00552FE1" w:rsidP="00F9127C">
      <w:pPr>
        <w:jc w:val="both"/>
        <w:rPr>
          <w:rFonts w:ascii="Times New Roman" w:hAnsi="Times New Roman" w:cs="Times New Roman"/>
          <w:sz w:val="20"/>
          <w:szCs w:val="20"/>
        </w:rPr>
      </w:pPr>
    </w:p>
    <w:p w14:paraId="394D9D1E" w14:textId="77777777" w:rsidR="00552FE1" w:rsidRDefault="00552FE1" w:rsidP="00F9127C">
      <w:pPr>
        <w:jc w:val="both"/>
        <w:rPr>
          <w:rFonts w:ascii="Times New Roman" w:hAnsi="Times New Roman" w:cs="Times New Roman"/>
          <w:sz w:val="20"/>
          <w:szCs w:val="20"/>
        </w:rPr>
      </w:pPr>
    </w:p>
    <w:p w14:paraId="71914FC1" w14:textId="77777777" w:rsidR="00552FE1" w:rsidRPr="00A13FFA" w:rsidRDefault="00552FE1" w:rsidP="00F9127C">
      <w:pPr>
        <w:jc w:val="both"/>
        <w:rPr>
          <w:rFonts w:ascii="Times New Roman" w:hAnsi="Times New Roman" w:cs="Times New Roman"/>
          <w:sz w:val="20"/>
          <w:szCs w:val="20"/>
        </w:rPr>
      </w:pPr>
    </w:p>
    <w:p w14:paraId="4BE35E91" w14:textId="77777777" w:rsidR="006B6D41" w:rsidRPr="00A13FFA" w:rsidRDefault="006B6D41" w:rsidP="00F9127C">
      <w:pPr>
        <w:jc w:val="both"/>
        <w:rPr>
          <w:rFonts w:ascii="Times New Roman" w:hAnsi="Times New Roman" w:cs="Times New Roman"/>
          <w:sz w:val="20"/>
          <w:szCs w:val="20"/>
        </w:rPr>
      </w:pPr>
    </w:p>
    <w:sectPr w:rsidR="006B6D41" w:rsidRPr="00A13FFA" w:rsidSect="00353A44">
      <w:footerReference w:type="default" r:id="rId9"/>
      <w:pgSz w:w="11906" w:h="16838"/>
      <w:pgMar w:top="851" w:right="1418" w:bottom="851" w:left="1418"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3EF75A3" w16cid:durableId="20FE544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1B0504" w14:textId="77777777" w:rsidR="00121345" w:rsidRDefault="00121345" w:rsidP="00FA36A1">
      <w:pPr>
        <w:spacing w:after="0" w:line="240" w:lineRule="auto"/>
      </w:pPr>
      <w:r>
        <w:separator/>
      </w:r>
    </w:p>
  </w:endnote>
  <w:endnote w:type="continuationSeparator" w:id="0">
    <w:p w14:paraId="051FE0FB" w14:textId="77777777" w:rsidR="00121345" w:rsidRDefault="00121345" w:rsidP="00FA3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1502781409"/>
      <w:docPartObj>
        <w:docPartGallery w:val="Page Numbers (Bottom of Page)"/>
        <w:docPartUnique/>
      </w:docPartObj>
    </w:sdtPr>
    <w:sdtEndPr/>
    <w:sdtContent>
      <w:p w14:paraId="65D150D4" w14:textId="4818A15D" w:rsidR="00746B7E" w:rsidRDefault="00746B7E">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cs="Times New Roman"/>
          </w:rPr>
          <w:fldChar w:fldCharType="begin"/>
        </w:r>
        <w:r>
          <w:instrText>PAGE    \* MERGEFORMAT</w:instrText>
        </w:r>
        <w:r>
          <w:rPr>
            <w:rFonts w:cs="Times New Roman"/>
          </w:rPr>
          <w:fldChar w:fldCharType="separate"/>
        </w:r>
        <w:r w:rsidR="003D2BC6" w:rsidRPr="003D2BC6">
          <w:rPr>
            <w:rFonts w:asciiTheme="majorHAnsi" w:eastAsiaTheme="majorEastAsia" w:hAnsiTheme="majorHAnsi" w:cstheme="majorBidi"/>
            <w:noProof/>
            <w:sz w:val="28"/>
            <w:szCs w:val="28"/>
          </w:rPr>
          <w:t>6</w:t>
        </w:r>
        <w:r>
          <w:rPr>
            <w:rFonts w:asciiTheme="majorHAnsi" w:eastAsiaTheme="majorEastAsia" w:hAnsiTheme="majorHAnsi" w:cstheme="majorBidi"/>
            <w:sz w:val="28"/>
            <w:szCs w:val="28"/>
          </w:rPr>
          <w:fldChar w:fldCharType="end"/>
        </w:r>
      </w:p>
    </w:sdtContent>
  </w:sdt>
  <w:p w14:paraId="24A017AA" w14:textId="77777777" w:rsidR="00746B7E" w:rsidRDefault="00746B7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10D237" w14:textId="77777777" w:rsidR="00121345" w:rsidRDefault="00121345" w:rsidP="00FA36A1">
      <w:pPr>
        <w:spacing w:after="0" w:line="240" w:lineRule="auto"/>
      </w:pPr>
      <w:r>
        <w:separator/>
      </w:r>
    </w:p>
  </w:footnote>
  <w:footnote w:type="continuationSeparator" w:id="0">
    <w:p w14:paraId="67D3E987" w14:textId="77777777" w:rsidR="00121345" w:rsidRDefault="00121345" w:rsidP="00FA36A1">
      <w:pPr>
        <w:spacing w:after="0" w:line="240" w:lineRule="auto"/>
      </w:pPr>
      <w:r>
        <w:continuationSeparator/>
      </w:r>
    </w:p>
  </w:footnote>
  <w:footnote w:id="1">
    <w:p w14:paraId="211FC6D7" w14:textId="77777777" w:rsidR="006B6D41" w:rsidRDefault="006B6D41">
      <w:pPr>
        <w:pStyle w:val="Tekstprzypisudolnego"/>
      </w:pPr>
      <w:r>
        <w:rPr>
          <w:rStyle w:val="Odwoanieprzypisudolnego"/>
        </w:rPr>
        <w:footnoteRef/>
      </w:r>
      <w:r>
        <w:t xml:space="preserve"> Wzór oferty do fakultatywnego zastosowania znajduje się w załączniku nr </w:t>
      </w:r>
      <w:r w:rsidR="00070A38" w:rsidRPr="00DD3830">
        <w:t>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A858F2"/>
    <w:multiLevelType w:val="hybridMultilevel"/>
    <w:tmpl w:val="4CF0F472"/>
    <w:lvl w:ilvl="0" w:tplc="EA6849DC">
      <w:start w:val="1"/>
      <w:numFmt w:val="decimal"/>
      <w:lvlText w:val="%1."/>
      <w:lvlJc w:val="left"/>
      <w:pPr>
        <w:tabs>
          <w:tab w:val="num" w:pos="720"/>
        </w:tabs>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74146C"/>
    <w:multiLevelType w:val="hybridMultilevel"/>
    <w:tmpl w:val="9F6A49A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04D7CA2"/>
    <w:multiLevelType w:val="hybridMultilevel"/>
    <w:tmpl w:val="433EF800"/>
    <w:lvl w:ilvl="0" w:tplc="2E1656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4581568"/>
    <w:multiLevelType w:val="hybridMultilevel"/>
    <w:tmpl w:val="BFCECCEA"/>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 w15:restartNumberingAfterBreak="0">
    <w:nsid w:val="14B216FB"/>
    <w:multiLevelType w:val="hybridMultilevel"/>
    <w:tmpl w:val="0F629730"/>
    <w:lvl w:ilvl="0" w:tplc="9CDE5BE0">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5EC2E4B"/>
    <w:multiLevelType w:val="hybridMultilevel"/>
    <w:tmpl w:val="AFF8685C"/>
    <w:lvl w:ilvl="0" w:tplc="F65CF1C4">
      <w:start w:val="1"/>
      <w:numFmt w:val="decimal"/>
      <w:lvlText w:val="%1."/>
      <w:lvlJc w:val="left"/>
      <w:pPr>
        <w:ind w:left="360" w:hanging="360"/>
      </w:pPr>
      <w:rPr>
        <w:rFonts w:ascii="Times New Roman" w:eastAsiaTheme="minorHAnsi"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30C2DE3"/>
    <w:multiLevelType w:val="hybridMultilevel"/>
    <w:tmpl w:val="2884DA26"/>
    <w:lvl w:ilvl="0" w:tplc="0415000F">
      <w:start w:val="1"/>
      <w:numFmt w:val="decimal"/>
      <w:lvlText w:val="%1."/>
      <w:lvlJc w:val="left"/>
      <w:pPr>
        <w:ind w:left="720" w:hanging="720"/>
      </w:pPr>
      <w:rPr>
        <w:rFonts w:hint="default"/>
        <w:b/>
      </w:rPr>
    </w:lvl>
    <w:lvl w:ilvl="1" w:tplc="04150019">
      <w:start w:val="1"/>
      <w:numFmt w:val="lowerLetter"/>
      <w:lvlText w:val="%2."/>
      <w:lvlJc w:val="left"/>
      <w:pPr>
        <w:ind w:left="1440" w:hanging="360"/>
      </w:pPr>
    </w:lvl>
    <w:lvl w:ilvl="2" w:tplc="1D2EF6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5B66F87"/>
    <w:multiLevelType w:val="hybridMultilevel"/>
    <w:tmpl w:val="98D0F8BA"/>
    <w:lvl w:ilvl="0" w:tplc="73F645B4">
      <w:start w:val="1"/>
      <w:numFmt w:val="decimal"/>
      <w:suff w:val="space"/>
      <w:lvlText w:val="%1."/>
      <w:lvlJc w:val="left"/>
      <w:pPr>
        <w:ind w:left="0" w:firstLine="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FCC5F2E"/>
    <w:multiLevelType w:val="hybridMultilevel"/>
    <w:tmpl w:val="52E23FC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6243315"/>
    <w:multiLevelType w:val="hybridMultilevel"/>
    <w:tmpl w:val="BC720812"/>
    <w:lvl w:ilvl="0" w:tplc="04150017">
      <w:start w:val="1"/>
      <w:numFmt w:val="lowerLetter"/>
      <w:lvlText w:val="%1)"/>
      <w:lvlJc w:val="left"/>
      <w:pPr>
        <w:ind w:left="786" w:hanging="360"/>
      </w:pPr>
      <w:rPr>
        <w:rFonts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0" w15:restartNumberingAfterBreak="0">
    <w:nsid w:val="373A68C3"/>
    <w:multiLevelType w:val="hybridMultilevel"/>
    <w:tmpl w:val="BD8ACD12"/>
    <w:lvl w:ilvl="0" w:tplc="EA6849DC">
      <w:start w:val="1"/>
      <w:numFmt w:val="decimal"/>
      <w:lvlText w:val="%1."/>
      <w:lvlJc w:val="left"/>
      <w:pPr>
        <w:ind w:left="720" w:hanging="720"/>
      </w:pPr>
      <w:rPr>
        <w:rFonts w:hint="default"/>
        <w:b/>
        <w:sz w:val="22"/>
        <w:szCs w:val="22"/>
      </w:rPr>
    </w:lvl>
    <w:lvl w:ilvl="1" w:tplc="0415000F">
      <w:start w:val="1"/>
      <w:numFmt w:val="decimal"/>
      <w:lvlText w:val="%2."/>
      <w:lvlJc w:val="left"/>
      <w:pPr>
        <w:ind w:left="1440" w:hanging="360"/>
      </w:pPr>
    </w:lvl>
    <w:lvl w:ilvl="2" w:tplc="1D2EF6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A755A5F"/>
    <w:multiLevelType w:val="hybridMultilevel"/>
    <w:tmpl w:val="56685DC4"/>
    <w:lvl w:ilvl="0" w:tplc="0415000F">
      <w:start w:val="1"/>
      <w:numFmt w:val="decimal"/>
      <w:lvlText w:val="%1."/>
      <w:lvlJc w:val="left"/>
      <w:pPr>
        <w:ind w:left="720" w:hanging="720"/>
      </w:pPr>
      <w:rPr>
        <w:rFonts w:hint="default"/>
        <w:b/>
      </w:rPr>
    </w:lvl>
    <w:lvl w:ilvl="1" w:tplc="04150019">
      <w:start w:val="1"/>
      <w:numFmt w:val="lowerLetter"/>
      <w:lvlText w:val="%2."/>
      <w:lvlJc w:val="left"/>
      <w:pPr>
        <w:ind w:left="1440" w:hanging="360"/>
      </w:pPr>
    </w:lvl>
    <w:lvl w:ilvl="2" w:tplc="1D2EF6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0711BE"/>
    <w:multiLevelType w:val="hybridMultilevel"/>
    <w:tmpl w:val="C10218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44F5408E"/>
    <w:multiLevelType w:val="hybridMultilevel"/>
    <w:tmpl w:val="A93251A2"/>
    <w:lvl w:ilvl="0" w:tplc="27CAEAD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469B70F8"/>
    <w:multiLevelType w:val="hybridMultilevel"/>
    <w:tmpl w:val="3CA858EE"/>
    <w:lvl w:ilvl="0" w:tplc="0415000F">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48896FAD"/>
    <w:multiLevelType w:val="hybridMultilevel"/>
    <w:tmpl w:val="427E4F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49E33D13"/>
    <w:multiLevelType w:val="hybridMultilevel"/>
    <w:tmpl w:val="434C1F1C"/>
    <w:lvl w:ilvl="0" w:tplc="0415000F">
      <w:start w:val="1"/>
      <w:numFmt w:val="decimal"/>
      <w:lvlText w:val="%1."/>
      <w:lvlJc w:val="left"/>
      <w:pPr>
        <w:ind w:left="720" w:hanging="720"/>
      </w:pPr>
      <w:rPr>
        <w:rFonts w:hint="default"/>
        <w:b/>
        <w:sz w:val="22"/>
        <w:szCs w:val="22"/>
      </w:rPr>
    </w:lvl>
    <w:lvl w:ilvl="1" w:tplc="0415000F">
      <w:start w:val="1"/>
      <w:numFmt w:val="decimal"/>
      <w:lvlText w:val="%2."/>
      <w:lvlJc w:val="left"/>
      <w:pPr>
        <w:ind w:left="502" w:hanging="360"/>
      </w:pPr>
    </w:lvl>
    <w:lvl w:ilvl="2" w:tplc="1D2EF682">
      <w:start w:val="1"/>
      <w:numFmt w:val="lowerLetter"/>
      <w:lvlText w:val="%3)"/>
      <w:lvlJc w:val="left"/>
      <w:pPr>
        <w:ind w:left="786" w:hanging="360"/>
      </w:pPr>
      <w:rPr>
        <w:rFonts w:hint="default"/>
      </w:rPr>
    </w:lvl>
    <w:lvl w:ilvl="3" w:tplc="BA62CB10">
      <w:start w:val="1"/>
      <w:numFmt w:val="upperLetter"/>
      <w:lvlText w:val="%4)"/>
      <w:lvlJc w:val="left"/>
      <w:pPr>
        <w:ind w:left="786" w:hanging="360"/>
      </w:pPr>
      <w:rPr>
        <w:rFonts w:asciiTheme="minorHAnsi" w:hAnsiTheme="minorHAnsi" w:cstheme="minorBidi"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B8448A8"/>
    <w:multiLevelType w:val="hybridMultilevel"/>
    <w:tmpl w:val="5FF2396C"/>
    <w:lvl w:ilvl="0" w:tplc="604006E2">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D602F5D"/>
    <w:multiLevelType w:val="hybridMultilevel"/>
    <w:tmpl w:val="908E1D60"/>
    <w:lvl w:ilvl="0" w:tplc="EA6849DC">
      <w:start w:val="1"/>
      <w:numFmt w:val="decimal"/>
      <w:lvlText w:val="%1."/>
      <w:lvlJc w:val="left"/>
      <w:pPr>
        <w:ind w:left="720" w:hanging="720"/>
      </w:pPr>
      <w:rPr>
        <w:rFonts w:hint="default"/>
        <w:b/>
        <w:sz w:val="22"/>
        <w:szCs w:val="22"/>
      </w:rPr>
    </w:lvl>
    <w:lvl w:ilvl="1" w:tplc="0415000F">
      <w:start w:val="1"/>
      <w:numFmt w:val="decimal"/>
      <w:lvlText w:val="%2."/>
      <w:lvlJc w:val="left"/>
      <w:pPr>
        <w:ind w:left="360" w:hanging="360"/>
      </w:pPr>
    </w:lvl>
    <w:lvl w:ilvl="2" w:tplc="55A044EA">
      <w:start w:val="1"/>
      <w:numFmt w:val="lowerLetter"/>
      <w:lvlText w:val="%3)"/>
      <w:lvlJc w:val="left"/>
      <w:pPr>
        <w:ind w:left="787" w:hanging="360"/>
      </w:pPr>
      <w:rPr>
        <w:rFonts w:hint="default"/>
        <w:color w:val="FF000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08A0BB8"/>
    <w:multiLevelType w:val="hybridMultilevel"/>
    <w:tmpl w:val="A29CB5AE"/>
    <w:lvl w:ilvl="0" w:tplc="2E16564C">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20" w15:restartNumberingAfterBreak="0">
    <w:nsid w:val="50E52ED7"/>
    <w:multiLevelType w:val="hybridMultilevel"/>
    <w:tmpl w:val="B1744782"/>
    <w:lvl w:ilvl="0" w:tplc="A568FF9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6B23EAB"/>
    <w:multiLevelType w:val="hybridMultilevel"/>
    <w:tmpl w:val="F11A2D9C"/>
    <w:lvl w:ilvl="0" w:tplc="04150017">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581E4B7D"/>
    <w:multiLevelType w:val="hybridMultilevel"/>
    <w:tmpl w:val="93EC43E2"/>
    <w:lvl w:ilvl="0" w:tplc="607AB04A">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E5247BC"/>
    <w:multiLevelType w:val="hybridMultilevel"/>
    <w:tmpl w:val="678A9796"/>
    <w:lvl w:ilvl="0" w:tplc="0415000F">
      <w:start w:val="1"/>
      <w:numFmt w:val="decimal"/>
      <w:lvlText w:val="%1."/>
      <w:lvlJc w:val="left"/>
      <w:pPr>
        <w:ind w:left="720" w:hanging="720"/>
      </w:pPr>
      <w:rPr>
        <w:rFonts w:hint="default"/>
        <w:b/>
        <w:sz w:val="22"/>
        <w:szCs w:val="22"/>
      </w:rPr>
    </w:lvl>
    <w:lvl w:ilvl="1" w:tplc="0415000F">
      <w:start w:val="1"/>
      <w:numFmt w:val="decimal"/>
      <w:lvlText w:val="%2."/>
      <w:lvlJc w:val="left"/>
      <w:pPr>
        <w:ind w:left="1440" w:hanging="360"/>
      </w:pPr>
    </w:lvl>
    <w:lvl w:ilvl="2" w:tplc="1D2EF6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0359F7"/>
    <w:multiLevelType w:val="hybridMultilevel"/>
    <w:tmpl w:val="7998340C"/>
    <w:lvl w:ilvl="0" w:tplc="361E7F4A">
      <w:start w:val="1"/>
      <w:numFmt w:val="upperRoman"/>
      <w:lvlText w:val="%1."/>
      <w:lvlJc w:val="left"/>
      <w:pPr>
        <w:ind w:left="720" w:hanging="720"/>
      </w:pPr>
      <w:rPr>
        <w:rFonts w:hint="default"/>
        <w:b/>
      </w:rPr>
    </w:lvl>
    <w:lvl w:ilvl="1" w:tplc="04150019">
      <w:start w:val="1"/>
      <w:numFmt w:val="lowerLetter"/>
      <w:lvlText w:val="%2."/>
      <w:lvlJc w:val="left"/>
      <w:pPr>
        <w:ind w:left="1440" w:hanging="360"/>
      </w:pPr>
    </w:lvl>
    <w:lvl w:ilvl="2" w:tplc="1D2EF68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2A9197B"/>
    <w:multiLevelType w:val="hybridMultilevel"/>
    <w:tmpl w:val="E5EE7F44"/>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D988C438">
      <w:start w:val="15"/>
      <w:numFmt w:val="upperRoman"/>
      <w:lvlText w:val="%3&gt;"/>
      <w:lvlJc w:val="left"/>
      <w:pPr>
        <w:ind w:left="2340" w:hanging="720"/>
      </w:pPr>
      <w:rPr>
        <w:rFonts w:hint="default"/>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4036C60"/>
    <w:multiLevelType w:val="hybridMultilevel"/>
    <w:tmpl w:val="CB52C092"/>
    <w:lvl w:ilvl="0" w:tplc="B344E39E">
      <w:start w:val="25"/>
      <w:numFmt w:val="bullet"/>
      <w:lvlText w:val="-"/>
      <w:lvlJc w:val="left"/>
      <w:pPr>
        <w:tabs>
          <w:tab w:val="num" w:pos="1068"/>
        </w:tabs>
        <w:ind w:left="1068" w:hanging="360"/>
      </w:pPr>
      <w:rPr>
        <w:rFonts w:ascii="Times New Roman" w:eastAsia="Times New Roman" w:hAnsi="Times New Roman" w:cs="Times New Roman" w:hint="default"/>
      </w:rPr>
    </w:lvl>
    <w:lvl w:ilvl="1" w:tplc="04150003" w:tentative="1">
      <w:start w:val="1"/>
      <w:numFmt w:val="bullet"/>
      <w:lvlText w:val="o"/>
      <w:lvlJc w:val="left"/>
      <w:pPr>
        <w:tabs>
          <w:tab w:val="num" w:pos="1788"/>
        </w:tabs>
        <w:ind w:left="1788" w:hanging="360"/>
      </w:pPr>
      <w:rPr>
        <w:rFonts w:ascii="Courier New" w:hAnsi="Courier New" w:hint="default"/>
      </w:rPr>
    </w:lvl>
    <w:lvl w:ilvl="2" w:tplc="04150005" w:tentative="1">
      <w:start w:val="1"/>
      <w:numFmt w:val="bullet"/>
      <w:lvlText w:val=""/>
      <w:lvlJc w:val="left"/>
      <w:pPr>
        <w:tabs>
          <w:tab w:val="num" w:pos="2508"/>
        </w:tabs>
        <w:ind w:left="2508" w:hanging="360"/>
      </w:pPr>
      <w:rPr>
        <w:rFonts w:ascii="Wingdings" w:hAnsi="Wingdings" w:hint="default"/>
      </w:rPr>
    </w:lvl>
    <w:lvl w:ilvl="3" w:tplc="04150001" w:tentative="1">
      <w:start w:val="1"/>
      <w:numFmt w:val="bullet"/>
      <w:lvlText w:val=""/>
      <w:lvlJc w:val="left"/>
      <w:pPr>
        <w:tabs>
          <w:tab w:val="num" w:pos="3228"/>
        </w:tabs>
        <w:ind w:left="3228" w:hanging="360"/>
      </w:pPr>
      <w:rPr>
        <w:rFonts w:ascii="Symbol" w:hAnsi="Symbol" w:hint="default"/>
      </w:rPr>
    </w:lvl>
    <w:lvl w:ilvl="4" w:tplc="04150003" w:tentative="1">
      <w:start w:val="1"/>
      <w:numFmt w:val="bullet"/>
      <w:lvlText w:val="o"/>
      <w:lvlJc w:val="left"/>
      <w:pPr>
        <w:tabs>
          <w:tab w:val="num" w:pos="3948"/>
        </w:tabs>
        <w:ind w:left="3948" w:hanging="360"/>
      </w:pPr>
      <w:rPr>
        <w:rFonts w:ascii="Courier New" w:hAnsi="Courier New" w:hint="default"/>
      </w:rPr>
    </w:lvl>
    <w:lvl w:ilvl="5" w:tplc="04150005" w:tentative="1">
      <w:start w:val="1"/>
      <w:numFmt w:val="bullet"/>
      <w:lvlText w:val=""/>
      <w:lvlJc w:val="left"/>
      <w:pPr>
        <w:tabs>
          <w:tab w:val="num" w:pos="4668"/>
        </w:tabs>
        <w:ind w:left="4668" w:hanging="360"/>
      </w:pPr>
      <w:rPr>
        <w:rFonts w:ascii="Wingdings" w:hAnsi="Wingdings" w:hint="default"/>
      </w:rPr>
    </w:lvl>
    <w:lvl w:ilvl="6" w:tplc="04150001" w:tentative="1">
      <w:start w:val="1"/>
      <w:numFmt w:val="bullet"/>
      <w:lvlText w:val=""/>
      <w:lvlJc w:val="left"/>
      <w:pPr>
        <w:tabs>
          <w:tab w:val="num" w:pos="5388"/>
        </w:tabs>
        <w:ind w:left="5388" w:hanging="360"/>
      </w:pPr>
      <w:rPr>
        <w:rFonts w:ascii="Symbol" w:hAnsi="Symbol" w:hint="default"/>
      </w:rPr>
    </w:lvl>
    <w:lvl w:ilvl="7" w:tplc="04150003" w:tentative="1">
      <w:start w:val="1"/>
      <w:numFmt w:val="bullet"/>
      <w:lvlText w:val="o"/>
      <w:lvlJc w:val="left"/>
      <w:pPr>
        <w:tabs>
          <w:tab w:val="num" w:pos="6108"/>
        </w:tabs>
        <w:ind w:left="6108" w:hanging="360"/>
      </w:pPr>
      <w:rPr>
        <w:rFonts w:ascii="Courier New" w:hAnsi="Courier New" w:hint="default"/>
      </w:rPr>
    </w:lvl>
    <w:lvl w:ilvl="8" w:tplc="04150005" w:tentative="1">
      <w:start w:val="1"/>
      <w:numFmt w:val="bullet"/>
      <w:lvlText w:val=""/>
      <w:lvlJc w:val="left"/>
      <w:pPr>
        <w:tabs>
          <w:tab w:val="num" w:pos="6828"/>
        </w:tabs>
        <w:ind w:left="6828" w:hanging="360"/>
      </w:pPr>
      <w:rPr>
        <w:rFonts w:ascii="Wingdings" w:hAnsi="Wingdings" w:hint="default"/>
      </w:rPr>
    </w:lvl>
  </w:abstractNum>
  <w:abstractNum w:abstractNumId="27" w15:restartNumberingAfterBreak="0">
    <w:nsid w:val="77B5247B"/>
    <w:multiLevelType w:val="hybridMultilevel"/>
    <w:tmpl w:val="D64A9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ABB28D2"/>
    <w:multiLevelType w:val="hybridMultilevel"/>
    <w:tmpl w:val="264C81F4"/>
    <w:lvl w:ilvl="0" w:tplc="00447352">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E4151BD"/>
    <w:multiLevelType w:val="hybridMultilevel"/>
    <w:tmpl w:val="65F499DE"/>
    <w:lvl w:ilvl="0" w:tplc="BEA204FA">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5"/>
  </w:num>
  <w:num w:numId="2">
    <w:abstractNumId w:val="2"/>
  </w:num>
  <w:num w:numId="3">
    <w:abstractNumId w:val="9"/>
  </w:num>
  <w:num w:numId="4">
    <w:abstractNumId w:val="1"/>
  </w:num>
  <w:num w:numId="5">
    <w:abstractNumId w:val="21"/>
  </w:num>
  <w:num w:numId="6">
    <w:abstractNumId w:val="5"/>
  </w:num>
  <w:num w:numId="7">
    <w:abstractNumId w:val="14"/>
  </w:num>
  <w:num w:numId="8">
    <w:abstractNumId w:val="3"/>
  </w:num>
  <w:num w:numId="9">
    <w:abstractNumId w:val="19"/>
  </w:num>
  <w:num w:numId="10">
    <w:abstractNumId w:val="17"/>
  </w:num>
  <w:num w:numId="11">
    <w:abstractNumId w:val="13"/>
  </w:num>
  <w:num w:numId="12">
    <w:abstractNumId w:val="29"/>
  </w:num>
  <w:num w:numId="13">
    <w:abstractNumId w:val="20"/>
  </w:num>
  <w:num w:numId="14">
    <w:abstractNumId w:val="24"/>
  </w:num>
  <w:num w:numId="15">
    <w:abstractNumId w:val="12"/>
  </w:num>
  <w:num w:numId="16">
    <w:abstractNumId w:val="8"/>
  </w:num>
  <w:num w:numId="17">
    <w:abstractNumId w:val="11"/>
  </w:num>
  <w:num w:numId="18">
    <w:abstractNumId w:val="27"/>
  </w:num>
  <w:num w:numId="19">
    <w:abstractNumId w:val="4"/>
  </w:num>
  <w:num w:numId="20">
    <w:abstractNumId w:val="18"/>
  </w:num>
  <w:num w:numId="21">
    <w:abstractNumId w:val="16"/>
  </w:num>
  <w:num w:numId="22">
    <w:abstractNumId w:val="10"/>
  </w:num>
  <w:num w:numId="23">
    <w:abstractNumId w:val="23"/>
  </w:num>
  <w:num w:numId="24">
    <w:abstractNumId w:val="26"/>
  </w:num>
  <w:num w:numId="25">
    <w:abstractNumId w:val="7"/>
  </w:num>
  <w:num w:numId="26">
    <w:abstractNumId w:val="22"/>
  </w:num>
  <w:num w:numId="27">
    <w:abstractNumId w:val="15"/>
  </w:num>
  <w:num w:numId="28">
    <w:abstractNumId w:val="6"/>
  </w:num>
  <w:num w:numId="29">
    <w:abstractNumId w:val="28"/>
  </w:num>
  <w:num w:numId="30">
    <w:abstractNumId w:val="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31ED"/>
    <w:rsid w:val="00004C98"/>
    <w:rsid w:val="000314ED"/>
    <w:rsid w:val="00033479"/>
    <w:rsid w:val="00036328"/>
    <w:rsid w:val="000444C8"/>
    <w:rsid w:val="00044CF8"/>
    <w:rsid w:val="00045ABC"/>
    <w:rsid w:val="000562D0"/>
    <w:rsid w:val="00057EF3"/>
    <w:rsid w:val="000675BC"/>
    <w:rsid w:val="00070A38"/>
    <w:rsid w:val="00071135"/>
    <w:rsid w:val="00071731"/>
    <w:rsid w:val="000720C2"/>
    <w:rsid w:val="0007609D"/>
    <w:rsid w:val="000768F0"/>
    <w:rsid w:val="00083434"/>
    <w:rsid w:val="00090B50"/>
    <w:rsid w:val="0009648E"/>
    <w:rsid w:val="000A31AA"/>
    <w:rsid w:val="000B1D4A"/>
    <w:rsid w:val="000C0313"/>
    <w:rsid w:val="000C3246"/>
    <w:rsid w:val="000C603C"/>
    <w:rsid w:val="000D1589"/>
    <w:rsid w:val="000D2095"/>
    <w:rsid w:val="000D2D26"/>
    <w:rsid w:val="000D638E"/>
    <w:rsid w:val="000E38D2"/>
    <w:rsid w:val="000E4127"/>
    <w:rsid w:val="000E75DE"/>
    <w:rsid w:val="000E7DFF"/>
    <w:rsid w:val="000F43F4"/>
    <w:rsid w:val="00102C41"/>
    <w:rsid w:val="00103A27"/>
    <w:rsid w:val="0010569E"/>
    <w:rsid w:val="0011357C"/>
    <w:rsid w:val="001202F6"/>
    <w:rsid w:val="00120A1A"/>
    <w:rsid w:val="00121345"/>
    <w:rsid w:val="00121DF7"/>
    <w:rsid w:val="001224F6"/>
    <w:rsid w:val="00124AE2"/>
    <w:rsid w:val="0012690C"/>
    <w:rsid w:val="00137EAC"/>
    <w:rsid w:val="001456FD"/>
    <w:rsid w:val="00145D1D"/>
    <w:rsid w:val="00170753"/>
    <w:rsid w:val="00172CD3"/>
    <w:rsid w:val="00176EA5"/>
    <w:rsid w:val="001832A9"/>
    <w:rsid w:val="00187A4A"/>
    <w:rsid w:val="001905BF"/>
    <w:rsid w:val="001A2A76"/>
    <w:rsid w:val="001C6755"/>
    <w:rsid w:val="001D23B8"/>
    <w:rsid w:val="001D28EA"/>
    <w:rsid w:val="001E6A9A"/>
    <w:rsid w:val="001F74CF"/>
    <w:rsid w:val="001F7A2C"/>
    <w:rsid w:val="00211EC9"/>
    <w:rsid w:val="002214C4"/>
    <w:rsid w:val="00221A97"/>
    <w:rsid w:val="002264B2"/>
    <w:rsid w:val="00226C08"/>
    <w:rsid w:val="002300AA"/>
    <w:rsid w:val="00231AAB"/>
    <w:rsid w:val="00232CDB"/>
    <w:rsid w:val="002333B3"/>
    <w:rsid w:val="002371C4"/>
    <w:rsid w:val="002464FF"/>
    <w:rsid w:val="0024798E"/>
    <w:rsid w:val="00254114"/>
    <w:rsid w:val="00255DFD"/>
    <w:rsid w:val="00260B1E"/>
    <w:rsid w:val="00262924"/>
    <w:rsid w:val="00265268"/>
    <w:rsid w:val="00286B57"/>
    <w:rsid w:val="0029058F"/>
    <w:rsid w:val="0029210A"/>
    <w:rsid w:val="00293498"/>
    <w:rsid w:val="002A6618"/>
    <w:rsid w:val="002A7A22"/>
    <w:rsid w:val="002C39AB"/>
    <w:rsid w:val="002D101E"/>
    <w:rsid w:val="002D3DD7"/>
    <w:rsid w:val="002D4B46"/>
    <w:rsid w:val="002D598D"/>
    <w:rsid w:val="002D6545"/>
    <w:rsid w:val="002E0E19"/>
    <w:rsid w:val="002E2692"/>
    <w:rsid w:val="002E28DE"/>
    <w:rsid w:val="002E4303"/>
    <w:rsid w:val="002E45AB"/>
    <w:rsid w:val="002F5154"/>
    <w:rsid w:val="0030017A"/>
    <w:rsid w:val="00302D70"/>
    <w:rsid w:val="00322312"/>
    <w:rsid w:val="0032684D"/>
    <w:rsid w:val="00327B05"/>
    <w:rsid w:val="003306ED"/>
    <w:rsid w:val="0033282D"/>
    <w:rsid w:val="00334222"/>
    <w:rsid w:val="00337E43"/>
    <w:rsid w:val="0034353B"/>
    <w:rsid w:val="00345DF7"/>
    <w:rsid w:val="00353A44"/>
    <w:rsid w:val="003564B9"/>
    <w:rsid w:val="00367C5D"/>
    <w:rsid w:val="00371201"/>
    <w:rsid w:val="00375EB9"/>
    <w:rsid w:val="0037668A"/>
    <w:rsid w:val="003B7164"/>
    <w:rsid w:val="003C3C28"/>
    <w:rsid w:val="003D07D2"/>
    <w:rsid w:val="003D2BC6"/>
    <w:rsid w:val="003E1106"/>
    <w:rsid w:val="003F7783"/>
    <w:rsid w:val="003F787F"/>
    <w:rsid w:val="004100C5"/>
    <w:rsid w:val="00410A9C"/>
    <w:rsid w:val="0041120B"/>
    <w:rsid w:val="00417775"/>
    <w:rsid w:val="004204AE"/>
    <w:rsid w:val="004273DA"/>
    <w:rsid w:val="00440C82"/>
    <w:rsid w:val="00443C65"/>
    <w:rsid w:val="00443ED7"/>
    <w:rsid w:val="00444C5C"/>
    <w:rsid w:val="00446189"/>
    <w:rsid w:val="004621AB"/>
    <w:rsid w:val="00464D5D"/>
    <w:rsid w:val="00495510"/>
    <w:rsid w:val="00495B73"/>
    <w:rsid w:val="004A44D6"/>
    <w:rsid w:val="004B2399"/>
    <w:rsid w:val="004B27EA"/>
    <w:rsid w:val="004C0436"/>
    <w:rsid w:val="004C095B"/>
    <w:rsid w:val="004C4CF6"/>
    <w:rsid w:val="004C5006"/>
    <w:rsid w:val="004C7F8B"/>
    <w:rsid w:val="004D7BB4"/>
    <w:rsid w:val="004F1825"/>
    <w:rsid w:val="004F1959"/>
    <w:rsid w:val="0050658E"/>
    <w:rsid w:val="00513F34"/>
    <w:rsid w:val="00523267"/>
    <w:rsid w:val="0054018F"/>
    <w:rsid w:val="005411A3"/>
    <w:rsid w:val="00541F7D"/>
    <w:rsid w:val="00552FE1"/>
    <w:rsid w:val="00557F86"/>
    <w:rsid w:val="005621B9"/>
    <w:rsid w:val="00572871"/>
    <w:rsid w:val="005827E2"/>
    <w:rsid w:val="00595A8D"/>
    <w:rsid w:val="00597B52"/>
    <w:rsid w:val="005A3A6D"/>
    <w:rsid w:val="005B1BA4"/>
    <w:rsid w:val="005B2CA2"/>
    <w:rsid w:val="005B2D38"/>
    <w:rsid w:val="005B34CA"/>
    <w:rsid w:val="005C365B"/>
    <w:rsid w:val="005D1519"/>
    <w:rsid w:val="005D1920"/>
    <w:rsid w:val="005D3BD1"/>
    <w:rsid w:val="005E0737"/>
    <w:rsid w:val="005F404F"/>
    <w:rsid w:val="006005CE"/>
    <w:rsid w:val="006074C0"/>
    <w:rsid w:val="006078BE"/>
    <w:rsid w:val="00612B15"/>
    <w:rsid w:val="006144D4"/>
    <w:rsid w:val="00620078"/>
    <w:rsid w:val="006210B9"/>
    <w:rsid w:val="006251E9"/>
    <w:rsid w:val="00626528"/>
    <w:rsid w:val="0063062D"/>
    <w:rsid w:val="00643163"/>
    <w:rsid w:val="006443CD"/>
    <w:rsid w:val="006519BD"/>
    <w:rsid w:val="006529C1"/>
    <w:rsid w:val="00656294"/>
    <w:rsid w:val="00661171"/>
    <w:rsid w:val="0066287E"/>
    <w:rsid w:val="006645FE"/>
    <w:rsid w:val="00672384"/>
    <w:rsid w:val="00673DFC"/>
    <w:rsid w:val="00674F4A"/>
    <w:rsid w:val="00683555"/>
    <w:rsid w:val="00683FB6"/>
    <w:rsid w:val="0068486E"/>
    <w:rsid w:val="00685382"/>
    <w:rsid w:val="00687F26"/>
    <w:rsid w:val="00690537"/>
    <w:rsid w:val="0069449F"/>
    <w:rsid w:val="006953F8"/>
    <w:rsid w:val="006A2066"/>
    <w:rsid w:val="006A73B6"/>
    <w:rsid w:val="006B23AD"/>
    <w:rsid w:val="006B6885"/>
    <w:rsid w:val="006B6D41"/>
    <w:rsid w:val="006B7F2F"/>
    <w:rsid w:val="006D2757"/>
    <w:rsid w:val="006D3350"/>
    <w:rsid w:val="006D3A25"/>
    <w:rsid w:val="006E0C1C"/>
    <w:rsid w:val="006E22D6"/>
    <w:rsid w:val="0070083C"/>
    <w:rsid w:val="0070110E"/>
    <w:rsid w:val="00702ED7"/>
    <w:rsid w:val="00705388"/>
    <w:rsid w:val="00705B58"/>
    <w:rsid w:val="00714778"/>
    <w:rsid w:val="007276F1"/>
    <w:rsid w:val="00733A10"/>
    <w:rsid w:val="007371A1"/>
    <w:rsid w:val="00740401"/>
    <w:rsid w:val="007413DB"/>
    <w:rsid w:val="00744224"/>
    <w:rsid w:val="00744C18"/>
    <w:rsid w:val="00745127"/>
    <w:rsid w:val="00746B7E"/>
    <w:rsid w:val="00750C13"/>
    <w:rsid w:val="00751235"/>
    <w:rsid w:val="007532DD"/>
    <w:rsid w:val="00754776"/>
    <w:rsid w:val="007630D2"/>
    <w:rsid w:val="00765628"/>
    <w:rsid w:val="0078006F"/>
    <w:rsid w:val="00783006"/>
    <w:rsid w:val="00790FA1"/>
    <w:rsid w:val="00791ADD"/>
    <w:rsid w:val="00792D52"/>
    <w:rsid w:val="00797FB4"/>
    <w:rsid w:val="007A0434"/>
    <w:rsid w:val="007C596A"/>
    <w:rsid w:val="007D6A02"/>
    <w:rsid w:val="007D7317"/>
    <w:rsid w:val="007E2F24"/>
    <w:rsid w:val="007F29CB"/>
    <w:rsid w:val="007F4595"/>
    <w:rsid w:val="00803B44"/>
    <w:rsid w:val="008207B6"/>
    <w:rsid w:val="008207E6"/>
    <w:rsid w:val="00820B06"/>
    <w:rsid w:val="00823AAB"/>
    <w:rsid w:val="00824B05"/>
    <w:rsid w:val="00825AE7"/>
    <w:rsid w:val="00830E10"/>
    <w:rsid w:val="008368EC"/>
    <w:rsid w:val="008469EE"/>
    <w:rsid w:val="008538A2"/>
    <w:rsid w:val="00872454"/>
    <w:rsid w:val="00875A23"/>
    <w:rsid w:val="00885B3B"/>
    <w:rsid w:val="00891CF4"/>
    <w:rsid w:val="008925DB"/>
    <w:rsid w:val="00892DD2"/>
    <w:rsid w:val="008B1FA8"/>
    <w:rsid w:val="008D19D9"/>
    <w:rsid w:val="008D2A95"/>
    <w:rsid w:val="008D722B"/>
    <w:rsid w:val="008D7E83"/>
    <w:rsid w:val="008E4780"/>
    <w:rsid w:val="008E4A94"/>
    <w:rsid w:val="008E65D6"/>
    <w:rsid w:val="008F4FBC"/>
    <w:rsid w:val="008F5F67"/>
    <w:rsid w:val="009052E9"/>
    <w:rsid w:val="00913C1B"/>
    <w:rsid w:val="00914037"/>
    <w:rsid w:val="00917836"/>
    <w:rsid w:val="00920FEA"/>
    <w:rsid w:val="00921BA3"/>
    <w:rsid w:val="0092284E"/>
    <w:rsid w:val="0092373F"/>
    <w:rsid w:val="00925915"/>
    <w:rsid w:val="00927AEF"/>
    <w:rsid w:val="00934D1C"/>
    <w:rsid w:val="009378B9"/>
    <w:rsid w:val="009427AF"/>
    <w:rsid w:val="009449F6"/>
    <w:rsid w:val="00944E96"/>
    <w:rsid w:val="00947014"/>
    <w:rsid w:val="009522AA"/>
    <w:rsid w:val="00954CCB"/>
    <w:rsid w:val="00954DF3"/>
    <w:rsid w:val="00955967"/>
    <w:rsid w:val="00960967"/>
    <w:rsid w:val="00971A5C"/>
    <w:rsid w:val="009845D6"/>
    <w:rsid w:val="00987DF2"/>
    <w:rsid w:val="009908D2"/>
    <w:rsid w:val="0099335A"/>
    <w:rsid w:val="009941C2"/>
    <w:rsid w:val="009951E5"/>
    <w:rsid w:val="009A1C14"/>
    <w:rsid w:val="009A35F7"/>
    <w:rsid w:val="009A3708"/>
    <w:rsid w:val="009B7245"/>
    <w:rsid w:val="009B77D2"/>
    <w:rsid w:val="009C13C8"/>
    <w:rsid w:val="009C22D4"/>
    <w:rsid w:val="009C4662"/>
    <w:rsid w:val="009C48C2"/>
    <w:rsid w:val="009C4DDA"/>
    <w:rsid w:val="009D16E0"/>
    <w:rsid w:val="009D6C02"/>
    <w:rsid w:val="009E2A3D"/>
    <w:rsid w:val="009E2E00"/>
    <w:rsid w:val="009E541A"/>
    <w:rsid w:val="009E598D"/>
    <w:rsid w:val="009E61E5"/>
    <w:rsid w:val="009E65E6"/>
    <w:rsid w:val="009E72C2"/>
    <w:rsid w:val="009F2958"/>
    <w:rsid w:val="009F29AF"/>
    <w:rsid w:val="009F3BF4"/>
    <w:rsid w:val="009F4D7A"/>
    <w:rsid w:val="00A00376"/>
    <w:rsid w:val="00A019D4"/>
    <w:rsid w:val="00A020A1"/>
    <w:rsid w:val="00A0321D"/>
    <w:rsid w:val="00A10B6A"/>
    <w:rsid w:val="00A13FFA"/>
    <w:rsid w:val="00A218A6"/>
    <w:rsid w:val="00A32F69"/>
    <w:rsid w:val="00A42116"/>
    <w:rsid w:val="00A473C1"/>
    <w:rsid w:val="00A62570"/>
    <w:rsid w:val="00A63911"/>
    <w:rsid w:val="00A651C9"/>
    <w:rsid w:val="00A7578C"/>
    <w:rsid w:val="00A77B59"/>
    <w:rsid w:val="00A77D66"/>
    <w:rsid w:val="00A97630"/>
    <w:rsid w:val="00AB1EF2"/>
    <w:rsid w:val="00AB2BF2"/>
    <w:rsid w:val="00AB5866"/>
    <w:rsid w:val="00AB6849"/>
    <w:rsid w:val="00AC0A0C"/>
    <w:rsid w:val="00AC2E2A"/>
    <w:rsid w:val="00AC2E4F"/>
    <w:rsid w:val="00AC3704"/>
    <w:rsid w:val="00AD23DD"/>
    <w:rsid w:val="00AD63A2"/>
    <w:rsid w:val="00AD7CBB"/>
    <w:rsid w:val="00AE287F"/>
    <w:rsid w:val="00AE3200"/>
    <w:rsid w:val="00AF6BB1"/>
    <w:rsid w:val="00AF7A67"/>
    <w:rsid w:val="00B03968"/>
    <w:rsid w:val="00B0508A"/>
    <w:rsid w:val="00B054DF"/>
    <w:rsid w:val="00B06C5F"/>
    <w:rsid w:val="00B13CE3"/>
    <w:rsid w:val="00B178D0"/>
    <w:rsid w:val="00B216A2"/>
    <w:rsid w:val="00B268F8"/>
    <w:rsid w:val="00B26B4C"/>
    <w:rsid w:val="00B271AF"/>
    <w:rsid w:val="00B33378"/>
    <w:rsid w:val="00B35ADE"/>
    <w:rsid w:val="00B3783C"/>
    <w:rsid w:val="00B40BAC"/>
    <w:rsid w:val="00B51F92"/>
    <w:rsid w:val="00B638C1"/>
    <w:rsid w:val="00B643AF"/>
    <w:rsid w:val="00B67373"/>
    <w:rsid w:val="00B77554"/>
    <w:rsid w:val="00B80072"/>
    <w:rsid w:val="00B8024A"/>
    <w:rsid w:val="00B83907"/>
    <w:rsid w:val="00B9068C"/>
    <w:rsid w:val="00B9160B"/>
    <w:rsid w:val="00B92007"/>
    <w:rsid w:val="00B93FBC"/>
    <w:rsid w:val="00BA5AA9"/>
    <w:rsid w:val="00BB0454"/>
    <w:rsid w:val="00BB1EA5"/>
    <w:rsid w:val="00BB77BE"/>
    <w:rsid w:val="00BC3E1C"/>
    <w:rsid w:val="00BC5C85"/>
    <w:rsid w:val="00BD55B8"/>
    <w:rsid w:val="00BD7866"/>
    <w:rsid w:val="00BF50B7"/>
    <w:rsid w:val="00BF576F"/>
    <w:rsid w:val="00C037A2"/>
    <w:rsid w:val="00C10F9D"/>
    <w:rsid w:val="00C20A61"/>
    <w:rsid w:val="00C3664E"/>
    <w:rsid w:val="00C41D83"/>
    <w:rsid w:val="00C41F90"/>
    <w:rsid w:val="00C447FF"/>
    <w:rsid w:val="00C6294E"/>
    <w:rsid w:val="00C710A1"/>
    <w:rsid w:val="00C71208"/>
    <w:rsid w:val="00C7612B"/>
    <w:rsid w:val="00C820F9"/>
    <w:rsid w:val="00C8460C"/>
    <w:rsid w:val="00C869D6"/>
    <w:rsid w:val="00C920D4"/>
    <w:rsid w:val="00C94A5E"/>
    <w:rsid w:val="00C969CF"/>
    <w:rsid w:val="00CA1F80"/>
    <w:rsid w:val="00CA4F8E"/>
    <w:rsid w:val="00CC07C7"/>
    <w:rsid w:val="00CC7DAD"/>
    <w:rsid w:val="00CD2353"/>
    <w:rsid w:val="00CD434F"/>
    <w:rsid w:val="00CD4B50"/>
    <w:rsid w:val="00CE13FF"/>
    <w:rsid w:val="00CF314A"/>
    <w:rsid w:val="00D04461"/>
    <w:rsid w:val="00D10085"/>
    <w:rsid w:val="00D14AB7"/>
    <w:rsid w:val="00D15C6D"/>
    <w:rsid w:val="00D1625A"/>
    <w:rsid w:val="00D16542"/>
    <w:rsid w:val="00D17A33"/>
    <w:rsid w:val="00D200AF"/>
    <w:rsid w:val="00D22CD5"/>
    <w:rsid w:val="00D25E02"/>
    <w:rsid w:val="00D34FA1"/>
    <w:rsid w:val="00D37EE1"/>
    <w:rsid w:val="00D46836"/>
    <w:rsid w:val="00D553A2"/>
    <w:rsid w:val="00D55D21"/>
    <w:rsid w:val="00D6113C"/>
    <w:rsid w:val="00D679B7"/>
    <w:rsid w:val="00D731ED"/>
    <w:rsid w:val="00D739B5"/>
    <w:rsid w:val="00D73CE7"/>
    <w:rsid w:val="00D801CC"/>
    <w:rsid w:val="00DA6774"/>
    <w:rsid w:val="00DB1598"/>
    <w:rsid w:val="00DB3266"/>
    <w:rsid w:val="00DB4848"/>
    <w:rsid w:val="00DB6A78"/>
    <w:rsid w:val="00DB77B5"/>
    <w:rsid w:val="00DC3115"/>
    <w:rsid w:val="00DD3830"/>
    <w:rsid w:val="00DD6C70"/>
    <w:rsid w:val="00DD7103"/>
    <w:rsid w:val="00DE0671"/>
    <w:rsid w:val="00DE0D15"/>
    <w:rsid w:val="00DE63DC"/>
    <w:rsid w:val="00DE67F3"/>
    <w:rsid w:val="00E0230F"/>
    <w:rsid w:val="00E04D02"/>
    <w:rsid w:val="00E07DCE"/>
    <w:rsid w:val="00E107E9"/>
    <w:rsid w:val="00E21463"/>
    <w:rsid w:val="00E31184"/>
    <w:rsid w:val="00E32680"/>
    <w:rsid w:val="00E42EEC"/>
    <w:rsid w:val="00E42F0F"/>
    <w:rsid w:val="00E444C9"/>
    <w:rsid w:val="00E4460C"/>
    <w:rsid w:val="00E45B4E"/>
    <w:rsid w:val="00E466DA"/>
    <w:rsid w:val="00E5574B"/>
    <w:rsid w:val="00E57913"/>
    <w:rsid w:val="00E627C0"/>
    <w:rsid w:val="00E65D89"/>
    <w:rsid w:val="00E67C68"/>
    <w:rsid w:val="00E756E4"/>
    <w:rsid w:val="00E77E10"/>
    <w:rsid w:val="00E807D0"/>
    <w:rsid w:val="00E905AC"/>
    <w:rsid w:val="00E96656"/>
    <w:rsid w:val="00E97844"/>
    <w:rsid w:val="00EA7F53"/>
    <w:rsid w:val="00EB030B"/>
    <w:rsid w:val="00EB07AE"/>
    <w:rsid w:val="00EB169F"/>
    <w:rsid w:val="00EC1619"/>
    <w:rsid w:val="00EC3027"/>
    <w:rsid w:val="00EC6C43"/>
    <w:rsid w:val="00EE0551"/>
    <w:rsid w:val="00EE214E"/>
    <w:rsid w:val="00EE53A3"/>
    <w:rsid w:val="00EE7E6F"/>
    <w:rsid w:val="00EF1612"/>
    <w:rsid w:val="00EF5EDA"/>
    <w:rsid w:val="00F11E6C"/>
    <w:rsid w:val="00F13647"/>
    <w:rsid w:val="00F1409D"/>
    <w:rsid w:val="00F1485E"/>
    <w:rsid w:val="00F201B5"/>
    <w:rsid w:val="00F20479"/>
    <w:rsid w:val="00F21FAD"/>
    <w:rsid w:val="00F22854"/>
    <w:rsid w:val="00F30E52"/>
    <w:rsid w:val="00F3224F"/>
    <w:rsid w:val="00F403F1"/>
    <w:rsid w:val="00F425FD"/>
    <w:rsid w:val="00F62523"/>
    <w:rsid w:val="00F649A4"/>
    <w:rsid w:val="00F67CE6"/>
    <w:rsid w:val="00F75A6C"/>
    <w:rsid w:val="00F82DC3"/>
    <w:rsid w:val="00F84B04"/>
    <w:rsid w:val="00F85339"/>
    <w:rsid w:val="00F9127C"/>
    <w:rsid w:val="00F96768"/>
    <w:rsid w:val="00F9704A"/>
    <w:rsid w:val="00F97E16"/>
    <w:rsid w:val="00FA36A1"/>
    <w:rsid w:val="00FB04A7"/>
    <w:rsid w:val="00FC2A30"/>
    <w:rsid w:val="00FC337C"/>
    <w:rsid w:val="00FF4740"/>
    <w:rsid w:val="00FF51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260BB20"/>
  <w15:docId w15:val="{6F1C0243-3AAA-4574-AFEE-D62D4FD33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6B6D41"/>
    <w:pPr>
      <w:keepNext/>
      <w:spacing w:before="240" w:after="60" w:line="240" w:lineRule="auto"/>
      <w:outlineLvl w:val="0"/>
    </w:pPr>
    <w:rPr>
      <w:rFonts w:ascii="Arial" w:eastAsia="Times New Roman" w:hAnsi="Arial" w:cs="Arial"/>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E0C1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M1">
    <w:name w:val="CM1"/>
    <w:basedOn w:val="Default"/>
    <w:next w:val="Default"/>
    <w:uiPriority w:val="99"/>
    <w:rsid w:val="0070083C"/>
    <w:rPr>
      <w:rFonts w:ascii="EUAlbertina" w:hAnsi="EUAlbertina" w:cstheme="minorBidi"/>
      <w:color w:val="auto"/>
    </w:rPr>
  </w:style>
  <w:style w:type="paragraph" w:customStyle="1" w:styleId="CM3">
    <w:name w:val="CM3"/>
    <w:basedOn w:val="Default"/>
    <w:next w:val="Default"/>
    <w:uiPriority w:val="99"/>
    <w:rsid w:val="0070083C"/>
    <w:rPr>
      <w:rFonts w:ascii="EUAlbertina" w:hAnsi="EUAlbertina" w:cstheme="minorBidi"/>
      <w:color w:val="auto"/>
    </w:rPr>
  </w:style>
  <w:style w:type="paragraph" w:customStyle="1" w:styleId="CM4">
    <w:name w:val="CM4"/>
    <w:basedOn w:val="Default"/>
    <w:next w:val="Default"/>
    <w:uiPriority w:val="99"/>
    <w:rsid w:val="0070083C"/>
    <w:rPr>
      <w:rFonts w:ascii="EUAlbertina" w:hAnsi="EUAlbertina" w:cstheme="minorBidi"/>
      <w:color w:val="auto"/>
    </w:rPr>
  </w:style>
  <w:style w:type="paragraph" w:styleId="Akapitzlist">
    <w:name w:val="List Paragraph"/>
    <w:basedOn w:val="Normalny"/>
    <w:link w:val="AkapitzlistZnak"/>
    <w:uiPriority w:val="34"/>
    <w:qFormat/>
    <w:rsid w:val="000720C2"/>
    <w:pPr>
      <w:ind w:left="720"/>
      <w:contextualSpacing/>
    </w:pPr>
  </w:style>
  <w:style w:type="character" w:styleId="Odwoaniedokomentarza">
    <w:name w:val="annotation reference"/>
    <w:basedOn w:val="Domylnaczcionkaakapitu"/>
    <w:uiPriority w:val="99"/>
    <w:semiHidden/>
    <w:unhideWhenUsed/>
    <w:rsid w:val="00D04461"/>
    <w:rPr>
      <w:sz w:val="16"/>
      <w:szCs w:val="16"/>
    </w:rPr>
  </w:style>
  <w:style w:type="paragraph" w:styleId="Tekstkomentarza">
    <w:name w:val="annotation text"/>
    <w:basedOn w:val="Normalny"/>
    <w:link w:val="TekstkomentarzaZnak"/>
    <w:uiPriority w:val="99"/>
    <w:unhideWhenUsed/>
    <w:rsid w:val="00D04461"/>
    <w:pPr>
      <w:spacing w:line="240" w:lineRule="auto"/>
    </w:pPr>
    <w:rPr>
      <w:sz w:val="20"/>
      <w:szCs w:val="20"/>
    </w:rPr>
  </w:style>
  <w:style w:type="character" w:customStyle="1" w:styleId="TekstkomentarzaZnak">
    <w:name w:val="Tekst komentarza Znak"/>
    <w:basedOn w:val="Domylnaczcionkaakapitu"/>
    <w:link w:val="Tekstkomentarza"/>
    <w:uiPriority w:val="99"/>
    <w:rsid w:val="00D04461"/>
    <w:rPr>
      <w:sz w:val="20"/>
      <w:szCs w:val="20"/>
    </w:rPr>
  </w:style>
  <w:style w:type="paragraph" w:styleId="Tematkomentarza">
    <w:name w:val="annotation subject"/>
    <w:basedOn w:val="Tekstkomentarza"/>
    <w:next w:val="Tekstkomentarza"/>
    <w:link w:val="TematkomentarzaZnak"/>
    <w:uiPriority w:val="99"/>
    <w:semiHidden/>
    <w:unhideWhenUsed/>
    <w:rsid w:val="00D04461"/>
    <w:rPr>
      <w:b/>
      <w:bCs/>
    </w:rPr>
  </w:style>
  <w:style w:type="character" w:customStyle="1" w:styleId="TematkomentarzaZnak">
    <w:name w:val="Temat komentarza Znak"/>
    <w:basedOn w:val="TekstkomentarzaZnak"/>
    <w:link w:val="Tematkomentarza"/>
    <w:uiPriority w:val="99"/>
    <w:semiHidden/>
    <w:rsid w:val="00D04461"/>
    <w:rPr>
      <w:b/>
      <w:bCs/>
      <w:sz w:val="20"/>
      <w:szCs w:val="20"/>
    </w:rPr>
  </w:style>
  <w:style w:type="paragraph" w:styleId="Tekstdymka">
    <w:name w:val="Balloon Text"/>
    <w:basedOn w:val="Normalny"/>
    <w:link w:val="TekstdymkaZnak"/>
    <w:uiPriority w:val="99"/>
    <w:semiHidden/>
    <w:unhideWhenUsed/>
    <w:rsid w:val="00D0446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04461"/>
    <w:rPr>
      <w:rFonts w:ascii="Tahoma" w:hAnsi="Tahoma" w:cs="Tahoma"/>
      <w:sz w:val="16"/>
      <w:szCs w:val="16"/>
    </w:rPr>
  </w:style>
  <w:style w:type="paragraph" w:styleId="Nagwek">
    <w:name w:val="header"/>
    <w:basedOn w:val="Normalny"/>
    <w:link w:val="NagwekZnak"/>
    <w:uiPriority w:val="99"/>
    <w:unhideWhenUsed/>
    <w:rsid w:val="00FA36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A36A1"/>
  </w:style>
  <w:style w:type="paragraph" w:styleId="Stopka">
    <w:name w:val="footer"/>
    <w:basedOn w:val="Normalny"/>
    <w:link w:val="StopkaZnak"/>
    <w:uiPriority w:val="99"/>
    <w:unhideWhenUsed/>
    <w:rsid w:val="00FA36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A36A1"/>
  </w:style>
  <w:style w:type="paragraph" w:styleId="Tekstpodstawowy">
    <w:name w:val="Body Text"/>
    <w:basedOn w:val="Normalny"/>
    <w:link w:val="TekstpodstawowyZnak"/>
    <w:semiHidden/>
    <w:rsid w:val="00371201"/>
    <w:pPr>
      <w:spacing w:after="0" w:line="240" w:lineRule="auto"/>
      <w:jc w:val="center"/>
    </w:pPr>
    <w:rPr>
      <w:rFonts w:ascii="Times New Roman" w:eastAsia="Times New Roman" w:hAnsi="Times New Roman" w:cs="Times New Roman"/>
      <w:b/>
      <w:bCs/>
      <w:sz w:val="24"/>
      <w:szCs w:val="24"/>
    </w:rPr>
  </w:style>
  <w:style w:type="character" w:customStyle="1" w:styleId="TekstpodstawowyZnak">
    <w:name w:val="Tekst podstawowy Znak"/>
    <w:basedOn w:val="Domylnaczcionkaakapitu"/>
    <w:link w:val="Tekstpodstawowy"/>
    <w:semiHidden/>
    <w:rsid w:val="00371201"/>
    <w:rPr>
      <w:rFonts w:ascii="Times New Roman" w:eastAsia="Times New Roman" w:hAnsi="Times New Roman" w:cs="Times New Roman"/>
      <w:b/>
      <w:bCs/>
      <w:sz w:val="24"/>
      <w:szCs w:val="24"/>
    </w:rPr>
  </w:style>
  <w:style w:type="paragraph" w:styleId="Tekstprzypisudolnego">
    <w:name w:val="footnote text"/>
    <w:aliases w:val="Podrozdział,Footnote,Podrozdzia3"/>
    <w:basedOn w:val="Normalny"/>
    <w:link w:val="TekstprzypisudolnegoZnak"/>
    <w:semiHidden/>
    <w:rsid w:val="0037120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371201"/>
    <w:rPr>
      <w:rFonts w:ascii="Times New Roman" w:eastAsia="Times New Roman" w:hAnsi="Times New Roman" w:cs="Times New Roman"/>
      <w:sz w:val="20"/>
      <w:szCs w:val="20"/>
    </w:rPr>
  </w:style>
  <w:style w:type="character" w:styleId="Odwoanieprzypisudolnego">
    <w:name w:val="footnote reference"/>
    <w:semiHidden/>
    <w:rsid w:val="00371201"/>
    <w:rPr>
      <w:vertAlign w:val="superscript"/>
    </w:rPr>
  </w:style>
  <w:style w:type="character" w:styleId="Hipercze">
    <w:name w:val="Hyperlink"/>
    <w:basedOn w:val="Domylnaczcionkaakapitu"/>
    <w:uiPriority w:val="99"/>
    <w:unhideWhenUsed/>
    <w:rsid w:val="008368EC"/>
    <w:rPr>
      <w:color w:val="0000FF" w:themeColor="hyperlink"/>
      <w:u w:val="single"/>
    </w:rPr>
  </w:style>
  <w:style w:type="paragraph" w:styleId="Bezodstpw">
    <w:name w:val="No Spacing"/>
    <w:uiPriority w:val="1"/>
    <w:qFormat/>
    <w:rsid w:val="002264B2"/>
    <w:pPr>
      <w:widowControl w:val="0"/>
      <w:spacing w:after="0" w:line="240" w:lineRule="auto"/>
    </w:pPr>
    <w:rPr>
      <w:rFonts w:ascii="Times New Roman" w:eastAsia="Times New Roman" w:hAnsi="Times New Roman" w:cs="Times New Roman"/>
      <w:color w:val="000000"/>
      <w:sz w:val="24"/>
      <w:szCs w:val="24"/>
    </w:rPr>
  </w:style>
  <w:style w:type="character" w:customStyle="1" w:styleId="Nierozpoznanawzmianka1">
    <w:name w:val="Nierozpoznana wzmianka1"/>
    <w:basedOn w:val="Domylnaczcionkaakapitu"/>
    <w:uiPriority w:val="99"/>
    <w:semiHidden/>
    <w:unhideWhenUsed/>
    <w:rsid w:val="00B83907"/>
    <w:rPr>
      <w:color w:val="808080"/>
      <w:shd w:val="clear" w:color="auto" w:fill="E6E6E6"/>
    </w:rPr>
  </w:style>
  <w:style w:type="character" w:customStyle="1" w:styleId="h11">
    <w:name w:val="h11"/>
    <w:basedOn w:val="Domylnaczcionkaakapitu"/>
    <w:rsid w:val="008D2A95"/>
    <w:rPr>
      <w:rFonts w:ascii="Verdana" w:hAnsi="Verdana" w:hint="default"/>
      <w:b/>
      <w:bCs/>
      <w:i w:val="0"/>
      <w:iCs w:val="0"/>
      <w:sz w:val="23"/>
      <w:szCs w:val="23"/>
    </w:rPr>
  </w:style>
  <w:style w:type="character" w:customStyle="1" w:styleId="AkapitzlistZnak">
    <w:name w:val="Akapit z listą Znak"/>
    <w:link w:val="Akapitzlist"/>
    <w:uiPriority w:val="34"/>
    <w:rsid w:val="00CC7DAD"/>
  </w:style>
  <w:style w:type="table" w:styleId="Tabela-Siatka">
    <w:name w:val="Table Grid"/>
    <w:basedOn w:val="Standardowy"/>
    <w:uiPriority w:val="39"/>
    <w:rsid w:val="00B216A2"/>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920FEA"/>
    <w:rPr>
      <w:color w:val="808080"/>
      <w:shd w:val="clear" w:color="auto" w:fill="E6E6E6"/>
    </w:rPr>
  </w:style>
  <w:style w:type="paragraph" w:styleId="Tekstpodstawowywcity3">
    <w:name w:val="Body Text Indent 3"/>
    <w:basedOn w:val="Normalny"/>
    <w:link w:val="Tekstpodstawowywcity3Znak"/>
    <w:uiPriority w:val="99"/>
    <w:semiHidden/>
    <w:unhideWhenUsed/>
    <w:rsid w:val="006B6D41"/>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6B6D41"/>
    <w:rPr>
      <w:sz w:val="16"/>
      <w:szCs w:val="16"/>
    </w:rPr>
  </w:style>
  <w:style w:type="character" w:customStyle="1" w:styleId="Nagwek1Znak">
    <w:name w:val="Nagłówek 1 Znak"/>
    <w:basedOn w:val="Domylnaczcionkaakapitu"/>
    <w:link w:val="Nagwek1"/>
    <w:rsid w:val="006B6D41"/>
    <w:rPr>
      <w:rFonts w:ascii="Arial" w:eastAsia="Times New Roman" w:hAnsi="Arial" w:cs="Arial"/>
      <w:b/>
      <w:bCs/>
      <w:kern w:val="32"/>
      <w:sz w:val="32"/>
      <w:szCs w:val="32"/>
    </w:rPr>
  </w:style>
  <w:style w:type="paragraph" w:styleId="Tytu">
    <w:name w:val="Title"/>
    <w:basedOn w:val="Normalny"/>
    <w:link w:val="TytuZnak"/>
    <w:qFormat/>
    <w:rsid w:val="006B6D41"/>
    <w:pPr>
      <w:spacing w:before="120" w:after="0" w:line="240" w:lineRule="auto"/>
      <w:jc w:val="center"/>
    </w:pPr>
    <w:rPr>
      <w:rFonts w:ascii="Times New Roman" w:eastAsia="Times New Roman" w:hAnsi="Times New Roman" w:cs="Times New Roman"/>
      <w:b/>
      <w:sz w:val="24"/>
      <w:szCs w:val="24"/>
    </w:rPr>
  </w:style>
  <w:style w:type="character" w:customStyle="1" w:styleId="TytuZnak">
    <w:name w:val="Tytuł Znak"/>
    <w:basedOn w:val="Domylnaczcionkaakapitu"/>
    <w:link w:val="Tytu"/>
    <w:rsid w:val="006B6D41"/>
    <w:rPr>
      <w:rFonts w:ascii="Times New Roman" w:eastAsia="Times New Roman" w:hAnsi="Times New Roman" w:cs="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426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gd.ziemiagotyku.co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1B807-C099-4A7A-B790-FC2E4C70C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10</Pages>
  <Words>4808</Words>
  <Characters>28849</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c:creator>
  <cp:lastModifiedBy>Gotyk</cp:lastModifiedBy>
  <cp:revision>8</cp:revision>
  <cp:lastPrinted>2017-10-18T07:22:00Z</cp:lastPrinted>
  <dcterms:created xsi:type="dcterms:W3CDTF">2019-08-14T09:56:00Z</dcterms:created>
  <dcterms:modified xsi:type="dcterms:W3CDTF">2019-10-10T10:59:00Z</dcterms:modified>
</cp:coreProperties>
</file>